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CA963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341B0020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36"/>
          <w:szCs w:val="36"/>
        </w:rPr>
        <w:t>2022年暑期社会实践活动总结评比</w:t>
      </w:r>
    </w:p>
    <w:p w14:paraId="0AE09835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653BCECB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42791BA9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96"/>
          <w:szCs w:val="96"/>
        </w:rPr>
        <w:t>策</w:t>
      </w:r>
    </w:p>
    <w:p w14:paraId="3B26FB09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61795D89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96"/>
          <w:szCs w:val="96"/>
        </w:rPr>
        <w:t>划</w:t>
      </w:r>
    </w:p>
    <w:p w14:paraId="080645BD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73AE0586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96"/>
          <w:szCs w:val="96"/>
        </w:rPr>
        <w:t>书</w:t>
      </w:r>
    </w:p>
    <w:p w14:paraId="7616E9C6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68135A1F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49754794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32"/>
          <w:szCs w:val="32"/>
        </w:rPr>
        <w:t xml:space="preserve">   </w:t>
      </w:r>
    </w:p>
    <w:p w14:paraId="3347DD52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6702637C" w14:textId="77777777" w:rsidR="007C0FBB" w:rsidRDefault="00000000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32"/>
          <w:szCs w:val="32"/>
        </w:rPr>
        <w:t xml:space="preserve">                        </w:t>
      </w:r>
    </w:p>
    <w:p w14:paraId="61AF7DF0" w14:textId="77777777" w:rsidR="007C0FBB" w:rsidRDefault="007C0FBB">
      <w:pPr>
        <w:jc w:val="center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247F3DA0" w14:textId="77777777" w:rsidR="007C0FBB" w:rsidRDefault="007C0FBB">
      <w:pPr>
        <w:rPr>
          <w:rStyle w:val="NormalCharacter"/>
          <w:rFonts w:ascii="黑体" w:eastAsia="黑体" w:hAnsi="黑体"/>
          <w:b/>
          <w:sz w:val="36"/>
          <w:szCs w:val="36"/>
        </w:rPr>
        <w:sectPr w:rsidR="007C0FBB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06BEA02" w14:textId="77777777" w:rsidR="007C0FBB" w:rsidRDefault="00000000">
      <w:pPr>
        <w:jc w:val="right"/>
        <w:rPr>
          <w:rStyle w:val="NormalCharacter"/>
          <w:rFonts w:ascii="黑体" w:eastAsia="黑体" w:hAnsi="黑体"/>
          <w:b/>
          <w:sz w:val="28"/>
          <w:szCs w:val="28"/>
        </w:rPr>
      </w:pPr>
      <w:r>
        <w:rPr>
          <w:rStyle w:val="NormalCharacter"/>
          <w:rFonts w:ascii="宋体" w:hAnsi="宋体"/>
          <w:b/>
          <w:bCs/>
          <w:color w:val="000000"/>
          <w:sz w:val="24"/>
        </w:rPr>
        <w:t>第三临床学院分团委社会实践部</w:t>
      </w:r>
    </w:p>
    <w:p w14:paraId="06FD2220" w14:textId="77777777" w:rsidR="007C0FBB" w:rsidRDefault="00000000">
      <w:pPr>
        <w:jc w:val="right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b/>
          <w:bCs/>
          <w:color w:val="000000"/>
          <w:sz w:val="24"/>
        </w:rPr>
        <w:t>二〇二二年十月七日</w:t>
      </w:r>
    </w:p>
    <w:p w14:paraId="3812DF78" w14:textId="77777777" w:rsidR="007C0FBB" w:rsidRDefault="007C0FBB">
      <w:pPr>
        <w:rPr>
          <w:rStyle w:val="NormalCharacter"/>
          <w:rFonts w:ascii="黑体" w:eastAsia="黑体" w:hAnsi="黑体"/>
          <w:b/>
          <w:sz w:val="36"/>
          <w:szCs w:val="36"/>
        </w:rPr>
        <w:sectPr w:rsidR="007C0FBB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713E120" w14:textId="77777777" w:rsidR="007C0FBB" w:rsidRDefault="00000000">
      <w:pPr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lastRenderedPageBreak/>
        <w:t>一、活动背景</w:t>
      </w:r>
    </w:p>
    <w:p w14:paraId="35DDC99D" w14:textId="77777777" w:rsidR="00BE29D2" w:rsidRPr="00BE29D2" w:rsidRDefault="00BE29D2">
      <w:pPr>
        <w:spacing w:line="480" w:lineRule="auto"/>
        <w:rPr>
          <w:sz w:val="24"/>
        </w:rPr>
      </w:pPr>
      <w:r w:rsidRPr="00BE29D2">
        <w:rPr>
          <w:sz w:val="24"/>
        </w:rPr>
        <w:t>学校为丰富大学生暑期文化生活，支持、引导和激励广大青年学生加强学习实践党的理论成果和创新意识，积极投身到推动科学文明发展、促进社会和谐的伟大实践中，大力弘扬和培育民族和时代精神，在实践中了解国情，奉献社会，服务人民，提高素质。</w:t>
      </w:r>
    </w:p>
    <w:p w14:paraId="68EC6A57" w14:textId="42A4585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二、活动目的</w:t>
      </w:r>
    </w:p>
    <w:p w14:paraId="50B8854A" w14:textId="49A24AF0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黑体" w:eastAsia="黑体" w:hAnsi="黑体"/>
          <w:b/>
          <w:sz w:val="36"/>
          <w:szCs w:val="36"/>
        </w:rPr>
        <w:t xml:space="preserve">   </w:t>
      </w:r>
      <w:r>
        <w:rPr>
          <w:rStyle w:val="NormalCharacter"/>
          <w:rFonts w:ascii="宋体" w:hAnsi="宋体"/>
          <w:color w:val="000000"/>
          <w:sz w:val="24"/>
        </w:rPr>
        <w:t>为促进我校社会实践工作，总结经验成果，宣</w:t>
      </w:r>
      <w:r w:rsidR="00103FF6">
        <w:rPr>
          <w:rStyle w:val="NormalCharacter"/>
          <w:rFonts w:ascii="宋体" w:hAnsi="宋体" w:hint="eastAsia"/>
          <w:color w:val="000000"/>
          <w:sz w:val="24"/>
        </w:rPr>
        <w:t>传</w:t>
      </w:r>
      <w:r w:rsidR="00103FF6" w:rsidRPr="00103FF6">
        <w:rPr>
          <w:rFonts w:ascii="仿宋_GB2312" w:hint="eastAsia"/>
          <w:sz w:val="24"/>
        </w:rPr>
        <w:t>先进典型</w:t>
      </w:r>
      <w:r>
        <w:rPr>
          <w:rStyle w:val="NormalCharacter"/>
          <w:rFonts w:ascii="宋体" w:hAnsi="宋体"/>
          <w:color w:val="000000"/>
          <w:sz w:val="24"/>
        </w:rPr>
        <w:t>，完善工作机制，校团委决定开展2022年大学生暑期社会实践活动总结评比工作，对活动中涌现出的先进个人和优秀团队进行评选和表彰。</w:t>
      </w:r>
    </w:p>
    <w:p w14:paraId="51DE411F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三、活动意义</w:t>
      </w:r>
    </w:p>
    <w:p w14:paraId="5ECDB7D6" w14:textId="6D3845C0" w:rsidR="00F95EA4" w:rsidRPr="00F95EA4" w:rsidRDefault="00F95EA4" w:rsidP="00F95EA4">
      <w:pPr>
        <w:spacing w:line="480" w:lineRule="auto"/>
        <w:ind w:firstLineChars="200" w:firstLine="480"/>
        <w:rPr>
          <w:rStyle w:val="NormalCharacter"/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 w:hint="eastAsia"/>
          <w:color w:val="000000"/>
          <w:sz w:val="24"/>
        </w:rPr>
        <w:t>湖医药青年将</w:t>
      </w:r>
      <w:proofErr w:type="gramStart"/>
      <w:r>
        <w:rPr>
          <w:rStyle w:val="NormalCharacter"/>
          <w:rFonts w:ascii="宋体" w:hAnsi="宋体" w:hint="eastAsia"/>
          <w:color w:val="000000"/>
          <w:sz w:val="24"/>
        </w:rPr>
        <w:t>立足党</w:t>
      </w:r>
      <w:proofErr w:type="gramEnd"/>
      <w:r>
        <w:rPr>
          <w:rStyle w:val="NormalCharacter"/>
          <w:rFonts w:ascii="宋体" w:hAnsi="宋体" w:hint="eastAsia"/>
          <w:color w:val="000000"/>
          <w:sz w:val="24"/>
        </w:rPr>
        <w:t>的百年历史新起点，围绕奋进新征程，</w:t>
      </w:r>
      <w:r w:rsidRPr="00F95EA4">
        <w:rPr>
          <w:sz w:val="24"/>
        </w:rPr>
        <w:t>坚持受教育、长才干、做贡献的宗旨，读万卷书，行万里路，以暑期主题实践活动为契机，通过</w:t>
      </w:r>
      <w:proofErr w:type="gramStart"/>
      <w:r w:rsidRPr="00F95EA4">
        <w:rPr>
          <w:sz w:val="24"/>
        </w:rPr>
        <w:t>返家乡忆变化</w:t>
      </w:r>
      <w:proofErr w:type="gramEnd"/>
      <w:r w:rsidRPr="00F95EA4">
        <w:rPr>
          <w:sz w:val="24"/>
        </w:rPr>
        <w:t>、重走圣地续精神，在实践中获得知识、提高本领、服务社会，以实际行动迎接党的二十大胜利召开。</w:t>
      </w:r>
    </w:p>
    <w:p w14:paraId="67AF6D00" w14:textId="5ECFA3D9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四、活动主题：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2022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年暑期社会实践总结评比</w:t>
      </w:r>
    </w:p>
    <w:p w14:paraId="4FF58A97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五、活动时间：</w:t>
      </w:r>
      <w:r>
        <w:rPr>
          <w:rStyle w:val="NormalCharacter"/>
          <w:rFonts w:ascii="宋体" w:hAnsi="宋体"/>
          <w:color w:val="000000"/>
          <w:sz w:val="24"/>
        </w:rPr>
        <w:t>2022.09.10~2022.09.30</w:t>
      </w:r>
    </w:p>
    <w:p w14:paraId="19D2AAC9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六、活动参与人员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：</w:t>
      </w:r>
    </w:p>
    <w:p w14:paraId="41EE9206" w14:textId="2D6FA35F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1.校团委老师和各学院分团委老师 </w:t>
      </w:r>
    </w:p>
    <w:p w14:paraId="7864C213" w14:textId="77777777" w:rsidR="007C0FBB" w:rsidRDefault="00000000">
      <w:pPr>
        <w:spacing w:line="480" w:lineRule="auto"/>
        <w:rPr>
          <w:rStyle w:val="NormalCharacter"/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2.参与优秀团队评选各个团队相关人员 </w:t>
      </w:r>
    </w:p>
    <w:p w14:paraId="4C764132" w14:textId="3F178FB4" w:rsidR="007C0FBB" w:rsidRDefault="00000000" w:rsidP="00F95EA4">
      <w:pPr>
        <w:spacing w:line="480" w:lineRule="auto"/>
        <w:ind w:left="720" w:hangingChars="300" w:hanging="720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3.校团委社会实践部成员和第三临床学院分团委社会实践部成员及</w:t>
      </w:r>
      <w:r w:rsidR="00374343">
        <w:rPr>
          <w:rStyle w:val="NormalCharacter"/>
          <w:rFonts w:ascii="宋体" w:hAnsi="宋体" w:hint="eastAsia"/>
          <w:color w:val="000000"/>
          <w:sz w:val="24"/>
        </w:rPr>
        <w:t>各</w:t>
      </w:r>
      <w:r>
        <w:rPr>
          <w:rStyle w:val="NormalCharacter"/>
          <w:rFonts w:ascii="宋体" w:hAnsi="宋体"/>
          <w:color w:val="000000"/>
          <w:sz w:val="24"/>
        </w:rPr>
        <w:t xml:space="preserve">学院分团委社会实践部部长 </w:t>
      </w:r>
    </w:p>
    <w:p w14:paraId="6FB00363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lastRenderedPageBreak/>
        <w:t>七、活动地点：</w:t>
      </w:r>
      <w:r>
        <w:rPr>
          <w:color w:val="000000"/>
          <w:sz w:val="28"/>
          <w:highlight w:val="white"/>
        </w:rPr>
        <w:t>科教楼</w:t>
      </w:r>
      <w:r>
        <w:rPr>
          <w:color w:val="000000"/>
          <w:sz w:val="28"/>
          <w:highlight w:val="white"/>
        </w:rPr>
        <w:t>408</w:t>
      </w:r>
      <w:r>
        <w:rPr>
          <w:color w:val="000000"/>
          <w:sz w:val="28"/>
          <w:highlight w:val="white"/>
        </w:rPr>
        <w:t>和科教楼</w:t>
      </w:r>
      <w:r>
        <w:rPr>
          <w:color w:val="000000"/>
          <w:sz w:val="28"/>
          <w:highlight w:val="white"/>
        </w:rPr>
        <w:t>513</w:t>
      </w:r>
    </w:p>
    <w:p w14:paraId="4E7EE034" w14:textId="05F0BD3E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八、主办单位：</w:t>
      </w:r>
      <w:r>
        <w:rPr>
          <w:rStyle w:val="NormalCharacter"/>
          <w:rFonts w:ascii="宋体" w:hAnsi="宋体"/>
          <w:color w:val="000000"/>
          <w:sz w:val="24"/>
        </w:rPr>
        <w:t>湖北医药学院校团委社会实践部和第三临床学院分团委社会实践部</w:t>
      </w:r>
    </w:p>
    <w:p w14:paraId="746C12D0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九、前期准备</w:t>
      </w:r>
    </w:p>
    <w:p w14:paraId="711AB34A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1、提前一周申请场地,邀请嘉宾,制作横幅,准备好矿泉水,话筒音响等设备。</w:t>
      </w:r>
    </w:p>
    <w:p w14:paraId="285D164B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2、邀请主持人,并提前准备好主持稿。</w:t>
      </w:r>
    </w:p>
    <w:p w14:paraId="162D1131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3、提前5天通知活动对象活动的时间地点,务必准时参加报告大会。</w:t>
      </w:r>
    </w:p>
    <w:p w14:paraId="59F94563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4、提前7天向嘉宾发出邀请,告知活动时间地点。</w:t>
      </w:r>
    </w:p>
    <w:p w14:paraId="4AE7D6D5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5、活动当天提前到达会场进行布置, 内容包括横幅布置,座位安排,矿泉水的放置和音响话筒及电脑的最后检查，各团队PPT、视频等材料的调试。</w:t>
      </w:r>
    </w:p>
    <w:p w14:paraId="3B298A7D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十、评选流程</w:t>
      </w:r>
    </w:p>
    <w:p w14:paraId="43B2A079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1、学院初评（第一轮）：</w:t>
      </w:r>
    </w:p>
    <w:p w14:paraId="36C30B3D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(1)优秀团队初评:9月14日前，各学院根据各院分配名额推选优秀团队候选队伍，重点项目直接进入第二轮评审，且不占用学院推荐名额。</w:t>
      </w:r>
    </w:p>
    <w:p w14:paraId="7392EF5C" w14:textId="3CACA618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(2)先进个人评选：9月28日前，各学院根据各院分配名额选拔先进个人。参照《湖北医药学院学生社会实践管理办法》，先进个人社会实践考核必须满足“学生个人考核标准”，按照“第四章 奖惩”中要求评选。名额由各学院分团委划拨，在兼顾公开、公平、公正的原则下，可向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优秀实践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团队适当倾斜。各班级团支部根据划拨名额及个人报送的材料进行初评、公示后上报学院，由学院进行复评、审核、公示，并将名单报送校团委进行表彰。每年社会实践由班级登记造册、学院分团委统一汇总备查，成绩考核合格者，每人发放0.5个二</w:t>
      </w:r>
      <w:r>
        <w:rPr>
          <w:rStyle w:val="NormalCharacter"/>
          <w:rFonts w:ascii="宋体" w:hAnsi="宋体"/>
          <w:color w:val="000000"/>
          <w:sz w:val="24"/>
        </w:rPr>
        <w:lastRenderedPageBreak/>
        <w:t>课学分。评选为先进个人则可获得额外加分（院级先进个人发放0.2个学分、校级先进个人发放0.5个学分，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不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 xml:space="preserve">累计）。 </w:t>
      </w:r>
    </w:p>
    <w:p w14:paraId="66F59235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（3）9月15日前，各学院将优秀团队相关材料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报送至校团委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社会实践部。9月30日前将先进个人相关材料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报送至校团委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社会实践部邮箱。报送活动材料清单见附件4，优先报送电子档，审阅合格后上报纸质档。所有的电子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档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材料统一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发送至校团委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社会实践部邮箱。</w:t>
      </w:r>
    </w:p>
    <w:p w14:paraId="75F6E9C5" w14:textId="77777777" w:rsidR="007C0FBB" w:rsidRDefault="00000000">
      <w:pPr>
        <w:spacing w:line="480" w:lineRule="auto"/>
        <w:rPr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2、团委评审（第二轮）:优秀团队评选：该环节分为学生评选环节和专家评选环节，通过专家评选环节筛选的队伍即为校级优秀团队。按学院划分优秀团队</w:t>
      </w:r>
      <w:proofErr w:type="gramStart"/>
      <w:r>
        <w:rPr>
          <w:rStyle w:val="NormalCharacter"/>
          <w:rFonts w:ascii="宋体" w:hAnsi="宋体"/>
          <w:color w:val="000000"/>
          <w:sz w:val="24"/>
        </w:rPr>
        <w:t>候选队伍至校</w:t>
      </w:r>
      <w:proofErr w:type="gramEnd"/>
      <w:r>
        <w:rPr>
          <w:rStyle w:val="NormalCharacter"/>
          <w:rFonts w:ascii="宋体" w:hAnsi="宋体"/>
          <w:color w:val="000000"/>
          <w:sz w:val="24"/>
        </w:rPr>
        <w:t>团委及第三临床学院社会实践部进行社会实践材料审查，评委为校团委及第三临床学院社会实践部部长。经评委通过材料筛选后得到60支团队，报送材料进入专家评选环节，最终选出36支团队为校级优秀团队，后进入校级答辩环节进行排名。(重点团队也需要进入第二轮评审筛选)</w:t>
      </w:r>
    </w:p>
    <w:p w14:paraId="1C7327B3" w14:textId="77777777" w:rsidR="007C0FBB" w:rsidRDefault="00000000">
      <w:pPr>
        <w:spacing w:line="480" w:lineRule="auto"/>
        <w:rPr>
          <w:rStyle w:val="NormalCharacter"/>
          <w:rFonts w:ascii="宋体" w:hAnsi="宋体"/>
          <w:color w:val="00000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3、校级答辩（第三轮）:校级评选考核由专家评委根据实践成果、实践报告质量进行打分，并结合新闻报道情况计算最终分数，根据综合分数排名给予校级优秀团队奖金支持。</w:t>
      </w:r>
    </w:p>
    <w:p w14:paraId="08C6BEB2" w14:textId="77777777" w:rsidR="007C0FBB" w:rsidRDefault="00000000">
      <w:pPr>
        <w:spacing w:line="480" w:lineRule="auto"/>
        <w:rPr>
          <w:rFonts w:ascii="黑体" w:eastAsia="黑体" w:hAnsi="黑体"/>
          <w:b/>
          <w:sz w:val="36"/>
        </w:rPr>
      </w:pPr>
      <w:r>
        <w:rPr>
          <w:rStyle w:val="NormalCharacter"/>
          <w:rFonts w:ascii="宋体" w:hAnsi="宋体"/>
          <w:color w:val="000000"/>
          <w:sz w:val="24"/>
        </w:rPr>
        <w:t>(1)最后确认会场情况,如音响,话筒,各团队的PPT等。</w:t>
      </w:r>
    </w:p>
    <w:p w14:paraId="4B8E5CC6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(2)组织与会人员入场,签到并维持会场秩序。</w:t>
      </w:r>
    </w:p>
    <w:p w14:paraId="2F89F4EB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(3)评委老师入场。</w:t>
      </w:r>
    </w:p>
    <w:p w14:paraId="5A859ECE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(4)由主持人致开幕词,介绍领导及活动流程。</w:t>
      </w:r>
    </w:p>
    <w:p w14:paraId="532A30F5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(5)请团委钟老师做活动总体报告, 向老师和同学们讲出本次活动的主要内容和目的。</w:t>
      </w:r>
    </w:p>
    <w:p w14:paraId="14A504F8" w14:textId="77777777" w:rsidR="007C0FBB" w:rsidRDefault="00000000">
      <w:pPr>
        <w:spacing w:line="480" w:lineRule="auto"/>
        <w:rPr>
          <w:rFonts w:ascii="黑体" w:eastAsia="黑体" w:hAnsi="黑体"/>
          <w:b/>
          <w:sz w:val="36"/>
        </w:rPr>
      </w:pPr>
      <w:r>
        <w:rPr>
          <w:rStyle w:val="NormalCharacter"/>
          <w:rFonts w:ascii="宋体" w:hAnsi="宋体"/>
          <w:color w:val="000000"/>
          <w:sz w:val="24"/>
        </w:rPr>
        <w:lastRenderedPageBreak/>
        <w:t>(6)由每个团队轮流上台介绍暑期社会实践活动情况,分享活动经历,通过PPT等媒体让老师们直观地了解社会实践的内容及意义。每组4-5分钟。</w:t>
      </w:r>
    </w:p>
    <w:p w14:paraId="19BC4908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>(7)主持人宣布报告大会结束,请嘉宾先行退场。组织与会人员有序退场。</w:t>
      </w:r>
    </w:p>
    <w:p w14:paraId="674A6E74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十一</w:t>
      </w:r>
      <w:r>
        <w:rPr>
          <w:rStyle w:val="NormalCharacter"/>
          <w:rFonts w:ascii="宋体" w:hAnsi="宋体"/>
          <w:b/>
          <w:bCs/>
          <w:color w:val="000000"/>
          <w:sz w:val="28"/>
          <w:szCs w:val="28"/>
        </w:rPr>
        <w:t>、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注意事项</w:t>
      </w:r>
    </w:p>
    <w:p w14:paraId="2D7C3AF9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color w:val="000000"/>
          <w:sz w:val="24"/>
        </w:rPr>
        <w:t>1</w:t>
      </w:r>
      <w:r>
        <w:rPr>
          <w:rStyle w:val="NormalCharacter"/>
          <w:rFonts w:ascii="Times New Roman" w:hAnsi="Times New Roman"/>
          <w:color w:val="000000"/>
          <w:sz w:val="24"/>
        </w:rPr>
        <w:t>、做好会场清理工作。</w:t>
      </w:r>
    </w:p>
    <w:p w14:paraId="11EF2C57" w14:textId="77777777" w:rsidR="007C0FBB" w:rsidRPr="00374343" w:rsidRDefault="00000000">
      <w:pPr>
        <w:spacing w:line="480" w:lineRule="auto"/>
        <w:rPr>
          <w:rStyle w:val="NormalCharacter"/>
          <w:rFonts w:ascii="宋体" w:hAnsi="宋体"/>
          <w:b/>
          <w:sz w:val="36"/>
          <w:szCs w:val="36"/>
        </w:rPr>
      </w:pPr>
      <w:r>
        <w:rPr>
          <w:rStyle w:val="NormalCharacter"/>
          <w:rFonts w:ascii="Times New Roman" w:eastAsia="黑体" w:hAnsi="Times New Roman"/>
          <w:color w:val="000000"/>
          <w:sz w:val="24"/>
        </w:rPr>
        <w:t>2</w:t>
      </w:r>
      <w:r>
        <w:rPr>
          <w:rStyle w:val="NormalCharacter"/>
          <w:rFonts w:ascii="Times New Roman" w:eastAsia="黑体" w:hAnsi="Times New Roman"/>
          <w:color w:val="000000"/>
          <w:sz w:val="24"/>
        </w:rPr>
        <w:t>、</w:t>
      </w:r>
      <w:r w:rsidRPr="00374343">
        <w:rPr>
          <w:rStyle w:val="NormalCharacter"/>
          <w:rFonts w:ascii="宋体" w:hAnsi="宋体"/>
          <w:color w:val="000000"/>
          <w:sz w:val="24"/>
        </w:rPr>
        <w:t>归还租借器材,话筒音响及电脑等。</w:t>
      </w:r>
    </w:p>
    <w:p w14:paraId="1F84BCD4" w14:textId="77777777" w:rsidR="007C0FBB" w:rsidRPr="00374343" w:rsidRDefault="00000000">
      <w:pPr>
        <w:spacing w:line="480" w:lineRule="auto"/>
        <w:rPr>
          <w:rStyle w:val="NormalCharacter"/>
          <w:rFonts w:ascii="宋体" w:hAnsi="宋体"/>
          <w:b/>
          <w:sz w:val="36"/>
          <w:szCs w:val="36"/>
        </w:rPr>
      </w:pPr>
      <w:r w:rsidRPr="00374343">
        <w:rPr>
          <w:rStyle w:val="NormalCharacter"/>
          <w:rFonts w:ascii="宋体" w:hAnsi="宋体"/>
          <w:color w:val="000000"/>
          <w:sz w:val="24"/>
        </w:rPr>
        <w:t>3、做活动总结,积累经验。</w:t>
      </w:r>
    </w:p>
    <w:p w14:paraId="424CE5D6" w14:textId="77777777" w:rsidR="007C0FBB" w:rsidRDefault="007C0FBB">
      <w:pPr>
        <w:spacing w:line="480" w:lineRule="auto"/>
        <w:ind w:left="427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1B1A0DE6" w14:textId="77777777" w:rsidR="007C0FBB" w:rsidRDefault="00000000">
      <w:pPr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十二</w:t>
      </w:r>
      <w:r>
        <w:rPr>
          <w:rStyle w:val="NormalCharacter"/>
          <w:rFonts w:ascii="宋体" w:hAnsi="宋体"/>
          <w:b/>
          <w:bCs/>
          <w:color w:val="000000"/>
          <w:sz w:val="28"/>
          <w:szCs w:val="28"/>
        </w:rPr>
        <w:t>、</w:t>
      </w:r>
      <w:r>
        <w:rPr>
          <w:rStyle w:val="NormalCharacter"/>
          <w:rFonts w:ascii="Times New Roman" w:hAnsi="Times New Roman"/>
          <w:b/>
          <w:bCs/>
          <w:color w:val="000000"/>
          <w:sz w:val="28"/>
          <w:szCs w:val="28"/>
        </w:rPr>
        <w:t>后期事项</w:t>
      </w:r>
    </w:p>
    <w:p w14:paraId="5193EB26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由工作人员计算各个团队平均分</w:t>
      </w:r>
    </w:p>
    <w:p w14:paraId="32B0EC4B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通知各团队和各分团委社会实践部部长最终排名和获奖名单</w:t>
      </w:r>
    </w:p>
    <w:p w14:paraId="4865CAC5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为获奖团队颁奖</w:t>
      </w:r>
    </w:p>
    <w:p w14:paraId="0420B306" w14:textId="77777777" w:rsidR="007C0FBB" w:rsidRDefault="007C0FBB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75809D48" w14:textId="77777777" w:rsidR="007C0FBB" w:rsidRDefault="00000000">
      <w:pPr>
        <w:spacing w:line="480" w:lineRule="auto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Cs w:val="21"/>
        </w:rPr>
        <w:t xml:space="preserve"> </w:t>
      </w:r>
    </w:p>
    <w:p w14:paraId="621EC485" w14:textId="77777777" w:rsidR="007C0FBB" w:rsidRDefault="007C0FBB">
      <w:pPr>
        <w:rPr>
          <w:rStyle w:val="NormalCharacter"/>
          <w:rFonts w:ascii="黑体" w:eastAsia="黑体" w:hAnsi="黑体"/>
          <w:b/>
          <w:sz w:val="36"/>
          <w:szCs w:val="36"/>
        </w:rPr>
      </w:pPr>
    </w:p>
    <w:p w14:paraId="51661BC6" w14:textId="77777777" w:rsidR="007C0FBB" w:rsidRPr="00BE29D2" w:rsidRDefault="00000000">
      <w:pPr>
        <w:rPr>
          <w:rFonts w:ascii="黑体" w:eastAsia="黑体" w:hAnsi="黑体"/>
          <w:b/>
          <w:bCs/>
          <w:sz w:val="36"/>
        </w:rPr>
      </w:pPr>
      <w:r>
        <w:rPr>
          <w:rStyle w:val="NormalCharacter"/>
          <w:rFonts w:ascii="Times New Roman" w:hAnsi="Times New Roman"/>
          <w:color w:val="000000"/>
          <w:sz w:val="24"/>
        </w:rPr>
        <w:t xml:space="preserve">                                        </w:t>
      </w:r>
      <w:r w:rsidRPr="00BE29D2">
        <w:rPr>
          <w:rStyle w:val="NormalCharacter"/>
          <w:rFonts w:ascii="Times New Roman" w:hAnsi="Times New Roman"/>
          <w:b/>
          <w:bCs/>
          <w:color w:val="000000"/>
          <w:sz w:val="24"/>
        </w:rPr>
        <w:t>湖北医药学院校团委社会实践部</w:t>
      </w:r>
    </w:p>
    <w:p w14:paraId="554465A0" w14:textId="77777777" w:rsidR="007C0FBB" w:rsidRPr="00BE29D2" w:rsidRDefault="00000000">
      <w:pPr>
        <w:rPr>
          <w:rStyle w:val="NormalCharacter"/>
          <w:rFonts w:ascii="黑体" w:eastAsia="黑体" w:hAnsi="黑体"/>
          <w:b/>
          <w:bCs/>
          <w:sz w:val="36"/>
          <w:szCs w:val="36"/>
        </w:rPr>
      </w:pPr>
      <w:r w:rsidRPr="00BE29D2">
        <w:rPr>
          <w:rStyle w:val="NormalCharacter"/>
          <w:rFonts w:ascii="宋体" w:hAnsi="宋体"/>
          <w:b/>
          <w:bCs/>
          <w:color w:val="000000"/>
          <w:sz w:val="24"/>
        </w:rPr>
        <w:t xml:space="preserve">                                        第三临床学院分团委社会实践部</w:t>
      </w:r>
    </w:p>
    <w:p w14:paraId="0F8C16BF" w14:textId="77777777" w:rsidR="00BE29D2" w:rsidRDefault="00000000" w:rsidP="00BE29D2">
      <w:pPr>
        <w:jc w:val="right"/>
        <w:rPr>
          <w:rStyle w:val="NormalCharacter"/>
          <w:rFonts w:ascii="黑体" w:eastAsia="黑体" w:hAnsi="黑体"/>
          <w:b/>
          <w:sz w:val="36"/>
          <w:szCs w:val="36"/>
        </w:rPr>
      </w:pPr>
      <w:r>
        <w:rPr>
          <w:rStyle w:val="NormalCharacter"/>
          <w:rFonts w:ascii="宋体" w:hAnsi="宋体"/>
          <w:color w:val="000000"/>
          <w:sz w:val="24"/>
        </w:rPr>
        <w:t xml:space="preserve">                                   </w:t>
      </w:r>
      <w:r w:rsidR="00BE29D2">
        <w:rPr>
          <w:rStyle w:val="NormalCharacter"/>
          <w:rFonts w:ascii="宋体" w:hAnsi="宋体"/>
          <w:b/>
          <w:bCs/>
          <w:color w:val="000000"/>
          <w:sz w:val="24"/>
        </w:rPr>
        <w:t>二〇二二年十月七日</w:t>
      </w:r>
    </w:p>
    <w:p w14:paraId="632E4912" w14:textId="0C5158BC" w:rsidR="007C0FBB" w:rsidRDefault="007C0FBB" w:rsidP="00BE29D2">
      <w:pPr>
        <w:ind w:leftChars="100" w:left="210"/>
        <w:jc w:val="center"/>
        <w:rPr>
          <w:rStyle w:val="NormalCharacter"/>
          <w:rFonts w:ascii="Times New Roman" w:hAnsi="Times New Roman"/>
        </w:rPr>
      </w:pPr>
    </w:p>
    <w:sectPr w:rsidR="007C0FBB">
      <w:pgSz w:w="11906" w:h="16838"/>
      <w:pgMar w:top="1440" w:right="1800" w:bottom="1440" w:left="1800" w:header="851" w:footer="992" w:gutter="0"/>
      <w:cols w:space="720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C569D" w14:textId="77777777" w:rsidR="001A4FD1" w:rsidRDefault="001A4FD1">
      <w:r>
        <w:separator/>
      </w:r>
    </w:p>
  </w:endnote>
  <w:endnote w:type="continuationSeparator" w:id="0">
    <w:p w14:paraId="788A869A" w14:textId="77777777" w:rsidR="001A4FD1" w:rsidRDefault="001A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SC-Regular">
    <w:altName w:val="微软雅黑"/>
    <w:charset w:val="00"/>
    <w:family w:val="swiss"/>
    <w:pitch w:val="default"/>
    <w:sig w:usb0="A00002FF" w:usb1="7ACFFDFB" w:usb2="00000017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altName w:val="微软雅黑"/>
    <w:charset w:val="00"/>
    <w:family w:val="swiss"/>
    <w:pitch w:val="default"/>
    <w:sig w:usb0="A00002FF" w:usb1="7ACFFDFB" w:usb2="00000017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B9AF" w14:textId="77777777" w:rsidR="007C0FBB" w:rsidRDefault="00000000">
    <w:pPr>
      <w:jc w:val="right"/>
      <w:rPr>
        <w:rStyle w:val="NormalCharacter"/>
        <w:rFonts w:ascii="Times New Roman" w:hAnsi="Times New Roman"/>
      </w:rPr>
    </w:pPr>
    <w:r>
      <w:rPr>
        <w:rStyle w:val="NormalCharacter"/>
        <w:rFonts w:ascii="Times New Roman" w:hAnsi="Times New Roman"/>
      </w:rPr>
      <w:pict w14:anchorId="53D9FF7F">
        <v:shape id="_x0000_s1029" style="position:absolute;left:0;text-align:left;margin-left:0;margin-top:0;width:50pt;height:50pt;z-index:251657216;visibility:hidden" coordsize="21600,21600" o:spt="100" adj="0,,0" path="" filled="f" stroked="f">
          <v:stroke joinstyle="miter"/>
          <v:formulas/>
          <v:path o:connecttype="segments"/>
          <o:lock v:ext="edit" aspectratio="t" selection="t"/>
        </v:shape>
      </w:pict>
    </w:r>
    <w:r w:rsidR="00103FF6">
      <w:rPr>
        <w:rStyle w:val="NormalCharacter"/>
        <w:rFonts w:ascii="Times New Roman" w:hAnsi="Times New Roman"/>
      </w:rPr>
      <w:pict w14:anchorId="6D2B837A">
        <v:shape id="_x0000_i1025" style="width:51pt;height:49.5pt;visibility:visible;mso-position-horizontal-relative:page;mso-position-vertical-relative:page" coordsize="21600,21600" o:spt="100" adj="0,,0" path="" filled="f" stroked="f">
          <v:stroke joinstyle="miter"/>
          <v:imagedata r:id="rId1" o:title=""/>
          <v:formulas/>
          <v:path o:connecttype="segments"/>
          <o:lock v:ext="edit" aspectratio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9DAE" w14:textId="77777777" w:rsidR="001A4FD1" w:rsidRDefault="001A4FD1">
      <w:r>
        <w:separator/>
      </w:r>
    </w:p>
  </w:footnote>
  <w:footnote w:type="continuationSeparator" w:id="0">
    <w:p w14:paraId="49C63513" w14:textId="77777777" w:rsidR="001A4FD1" w:rsidRDefault="001A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BAB7" w14:textId="77777777" w:rsidR="007C0FBB" w:rsidRDefault="00000000">
    <w:pPr>
      <w:jc w:val="center"/>
      <w:rPr>
        <w:rStyle w:val="NormalCharacter"/>
        <w:rFonts w:ascii="Times New Roman" w:hAnsi="Times New Roman"/>
      </w:rPr>
    </w:pPr>
    <w:r>
      <w:rPr>
        <w:rStyle w:val="NormalCharacter"/>
        <w:rFonts w:ascii="Times New Roman" w:hAnsi="Times New Roman"/>
      </w:rPr>
      <w:pict w14:anchorId="7394D604">
        <v:shape id="_x0000_s1027" style="position:absolute;left:0;text-align:left;margin-left:0;margin-top:0;width:50pt;height:50pt;z-index:251658240;visibility:hidden" coordsize="21600,21600" o:spt="100" adj="0,,0" path="" filled="f" stroked="f">
          <v:stroke joinstyle="miter"/>
          <v:formulas/>
          <v:path o:connecttype="segments"/>
          <o:lock v:ext="edit" aspectratio="t" selection="t"/>
        </v:shape>
      </w:pict>
    </w:r>
    <w:r>
      <w:rPr>
        <w:rStyle w:val="NormalCharacter"/>
        <w:rFonts w:ascii="Times New Roman" w:hAnsi="Times New Roman"/>
      </w:rPr>
      <w:pict w14:anchorId="2FE35A81">
        <v:shape id="_x0000_i1026" style="width:50pt;height:50pt;visibility:visible;mso-position-horizontal-relative:page;mso-position-vertical-relative:page" coordsize="21600,21600" o:spt="100" adj="0,,0" path="" filled="f" stroked="f">
          <v:stroke joinstyle="miter"/>
          <v:imagedata r:id="rId1" o:title=""/>
          <v:formulas/>
          <v:path o:connecttype="segments"/>
          <o:lock v:ext="edit" aspectratio="t"/>
        </v:shape>
      </w:pict>
    </w:r>
    <w:r>
      <w:rPr>
        <w:rStyle w:val="NormalCharacter"/>
        <w:rFonts w:ascii="Times New Roman" w:hAnsi="Times New Roman"/>
      </w:rPr>
      <w:pict w14:anchorId="4013D4DD">
        <v:shape id="_x0000_i1027" style="width:191pt;height:50pt;visibility:visible;mso-position-horizontal-relative:page;mso-position-vertical-relative:page" coordsize="21600,21600" o:spt="100" adj="0,,0" path="" filled="f" stroked="f">
          <v:stroke joinstyle="miter"/>
          <v:imagedata r:id="rId2" o:title=""/>
          <v:formulas/>
          <v:path o:connecttype="segments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9DA4E40"/>
    <w:lvl w:ilvl="0">
      <w:start w:val="1"/>
      <w:numFmt w:val="japaneseCounting"/>
      <w:lvlText w:val="%1、"/>
      <w:lvlJc w:val="left"/>
      <w:pPr>
        <w:widowControl/>
        <w:ind w:left="720" w:hanging="720"/>
        <w:textAlignment w:val="baseline"/>
      </w:pPr>
      <w:rPr>
        <w:rFonts w:ascii="Times New Roman" w:hAnsi="Times New Roman"/>
        <w:lang w:val="en-US"/>
      </w:rPr>
    </w:lvl>
    <w:lvl w:ilvl="1">
      <w:start w:val="1"/>
      <w:numFmt w:val="lowerLetter"/>
      <w:lvlText w:val="%1)"/>
      <w:lvlJc w:val="left"/>
      <w:pPr>
        <w:widowControl/>
        <w:ind w:left="840" w:hanging="420"/>
        <w:textAlignment w:val="baseline"/>
      </w:pPr>
      <w:rPr>
        <w:rFonts w:ascii="Times New Roman" w:hAnsi="Times New Roman"/>
      </w:rPr>
    </w:lvl>
    <w:lvl w:ilvl="2">
      <w:start w:val="1"/>
      <w:numFmt w:val="lowerRoman"/>
      <w:lvlText w:val="%1."/>
      <w:lvlJc w:val="right"/>
      <w:pPr>
        <w:widowControl/>
        <w:ind w:left="1260" w:hanging="420"/>
        <w:textAlignment w:val="baseline"/>
      </w:pPr>
      <w:rPr>
        <w:rFonts w:ascii="Times New Roman" w:hAnsi="Times New Roman"/>
      </w:rPr>
    </w:lvl>
    <w:lvl w:ilvl="3">
      <w:start w:val="1"/>
      <w:numFmt w:val="decimal"/>
      <w:lvlText w:val="%1."/>
      <w:lvlJc w:val="left"/>
      <w:pPr>
        <w:widowControl/>
        <w:ind w:left="1680" w:hanging="420"/>
        <w:textAlignment w:val="baseline"/>
      </w:pPr>
      <w:rPr>
        <w:rFonts w:ascii="Times New Roman" w:hAnsi="Times New Roman"/>
      </w:rPr>
    </w:lvl>
    <w:lvl w:ilvl="4">
      <w:start w:val="1"/>
      <w:numFmt w:val="lowerLetter"/>
      <w:lvlText w:val="%1)"/>
      <w:lvlJc w:val="left"/>
      <w:pPr>
        <w:widowControl/>
        <w:ind w:left="2100" w:hanging="420"/>
        <w:textAlignment w:val="baseline"/>
      </w:pPr>
      <w:rPr>
        <w:rFonts w:ascii="Times New Roman" w:hAnsi="Times New Roman"/>
      </w:rPr>
    </w:lvl>
    <w:lvl w:ilvl="5">
      <w:start w:val="1"/>
      <w:numFmt w:val="lowerRoman"/>
      <w:lvlText w:val="%1."/>
      <w:lvlJc w:val="right"/>
      <w:pPr>
        <w:widowControl/>
        <w:ind w:left="2520" w:hanging="420"/>
        <w:textAlignment w:val="baseline"/>
      </w:pPr>
      <w:rPr>
        <w:rFonts w:ascii="Times New Roman" w:hAnsi="Times New Roman"/>
      </w:rPr>
    </w:lvl>
    <w:lvl w:ilvl="6">
      <w:start w:val="1"/>
      <w:numFmt w:val="decimal"/>
      <w:lvlText w:val="%1."/>
      <w:lvlJc w:val="left"/>
      <w:pPr>
        <w:widowControl/>
        <w:ind w:left="2940" w:hanging="420"/>
        <w:textAlignment w:val="baseline"/>
      </w:pPr>
      <w:rPr>
        <w:rFonts w:ascii="Times New Roman" w:hAnsi="Times New Roman"/>
      </w:rPr>
    </w:lvl>
    <w:lvl w:ilvl="7">
      <w:start w:val="1"/>
      <w:numFmt w:val="lowerLetter"/>
      <w:lvlText w:val="%1)"/>
      <w:lvlJc w:val="left"/>
      <w:pPr>
        <w:widowControl/>
        <w:ind w:left="3360" w:hanging="420"/>
        <w:textAlignment w:val="baseline"/>
      </w:pPr>
      <w:rPr>
        <w:rFonts w:ascii="Times New Roman" w:hAnsi="Times New Roman"/>
      </w:rPr>
    </w:lvl>
    <w:lvl w:ilvl="8">
      <w:start w:val="1"/>
      <w:numFmt w:val="lowerRoman"/>
      <w:lvlText w:val="%1."/>
      <w:lvlJc w:val="right"/>
      <w:pPr>
        <w:widowControl/>
        <w:ind w:left="3780" w:hanging="420"/>
        <w:textAlignment w:val="baseline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5F8C2114"/>
    <w:lvl w:ilvl="0">
      <w:start w:val="1"/>
      <w:numFmt w:val="decimalEnclosedCircleChinese"/>
      <w:suff w:val="nothing"/>
      <w:lvlText w:val="%1　"/>
      <w:lvlJc w:val="left"/>
      <w:pPr>
        <w:widowControl/>
        <w:ind w:left="0" w:firstLine="400"/>
        <w:textAlignment w:val="baseline"/>
      </w:pPr>
    </w:lvl>
  </w:abstractNum>
  <w:abstractNum w:abstractNumId="2" w15:restartNumberingAfterBreak="0">
    <w:nsid w:val="00000003"/>
    <w:multiLevelType w:val="singleLevel"/>
    <w:tmpl w:val="5F8C3440"/>
    <w:lvl w:ilvl="0">
      <w:start w:val="1"/>
      <w:numFmt w:val="decimalEnclosedCircleChinese"/>
      <w:suff w:val="nothing"/>
      <w:lvlText w:val="%1　"/>
      <w:lvlJc w:val="left"/>
      <w:pPr>
        <w:widowControl/>
        <w:ind w:left="0" w:firstLine="400"/>
        <w:textAlignment w:val="baseline"/>
      </w:pPr>
    </w:lvl>
  </w:abstractNum>
  <w:num w:numId="1" w16cid:durableId="316955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568925">
    <w:abstractNumId w:val="1"/>
  </w:num>
  <w:num w:numId="3" w16cid:durableId="3973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FBB"/>
    <w:rsid w:val="000B43C6"/>
    <w:rsid w:val="00103FF6"/>
    <w:rsid w:val="001A4FD1"/>
    <w:rsid w:val="00374343"/>
    <w:rsid w:val="007C0FBB"/>
    <w:rsid w:val="00835A4F"/>
    <w:rsid w:val="00BE29D2"/>
    <w:rsid w:val="00F9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24180"/>
  <w15:docId w15:val="{92E9AD51-C2AB-42C7-8E6F-286B129B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Pr>
      <w:rFonts w:ascii="Calibri" w:eastAsia="宋体" w:hAnsi="Calibri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</w:style>
  <w:style w:type="paragraph" w:customStyle="1" w:styleId="UserStyle0">
    <w:name w:val="UserStyle_0"/>
    <w:basedOn w:val="a"/>
    <w:pPr>
      <w:ind w:firstLineChars="200" w:firstLine="420"/>
    </w:pPr>
  </w:style>
  <w:style w:type="paragraph" w:customStyle="1" w:styleId="HtmlNormal">
    <w:name w:val="HtmlNormal"/>
    <w:basedOn w:val="a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UserStyle1">
    <w:name w:val="UserStyle_1"/>
    <w:basedOn w:val="a"/>
    <w:rPr>
      <w:kern w:val="0"/>
      <w:szCs w:val="21"/>
    </w:rPr>
  </w:style>
  <w:style w:type="paragraph" w:styleId="a3">
    <w:name w:val="Date"/>
    <w:basedOn w:val="a"/>
    <w:next w:val="a"/>
    <w:link w:val="a4"/>
    <w:pPr>
      <w:ind w:leftChars="2500" w:left="100"/>
    </w:pPr>
    <w:rPr>
      <w:rFonts w:ascii="Calibri" w:hAnsi="Calibri"/>
    </w:rPr>
  </w:style>
  <w:style w:type="character" w:customStyle="1" w:styleId="a4">
    <w:name w:val="日期 字符"/>
    <w:link w:val="a3"/>
    <w:rPr>
      <w:rFonts w:ascii="Calibri" w:eastAsia="宋体" w:hAnsi="Calibri"/>
      <w:kern w:val="2"/>
      <w:sz w:val="21"/>
      <w:szCs w:val="22"/>
    </w:rPr>
  </w:style>
  <w:style w:type="character" w:customStyle="1" w:styleId="UserStyle3">
    <w:name w:val="UserStyle_3"/>
    <w:rPr>
      <w:rFonts w:ascii="PingFangSC-Regular" w:eastAsia="PingFangSC-Regular" w:hAnsi="PingFangSC-Regular"/>
      <w:sz w:val="42"/>
      <w:szCs w:val="42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rPr>
      <w:rFonts w:ascii="Calibri" w:eastAsia="宋体" w:hAnsi="Calibri"/>
      <w:kern w:val="2"/>
      <w:sz w:val="18"/>
      <w:szCs w:val="18"/>
    </w:rPr>
  </w:style>
  <w:style w:type="character" w:customStyle="1" w:styleId="UserStyle5">
    <w:name w:val="UserStyle_5"/>
    <w:rPr>
      <w:rFonts w:ascii="Helvetica" w:eastAsia="宋体" w:hAnsi="Helvetica"/>
      <w:sz w:val="42"/>
      <w:szCs w:val="42"/>
    </w:rPr>
  </w:style>
  <w:style w:type="paragraph" w:styleId="a7">
    <w:name w:val="header"/>
    <w:basedOn w:val="a"/>
    <w:link w:val="a8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8">
    <w:name w:val="页眉 字符"/>
    <w:link w:val="a7"/>
    <w:rPr>
      <w:rFonts w:ascii="Calibri" w:eastAsia="宋体" w:hAnsi="Calibri"/>
      <w:kern w:val="2"/>
      <w:sz w:val="18"/>
      <w:szCs w:val="18"/>
    </w:rPr>
  </w:style>
  <w:style w:type="paragraph" w:customStyle="1" w:styleId="UserStyle7">
    <w:name w:val="UserStyle_7"/>
    <w:basedOn w:val="a"/>
    <w:pPr>
      <w:spacing w:before="100" w:beforeAutospacing="1"/>
      <w:jc w:val="left"/>
    </w:pPr>
    <w:rPr>
      <w:rFonts w:ascii="pingfang sc" w:eastAsia="pingfang sc" w:hAnsi="pingfang sc"/>
      <w:color w:val="000000"/>
      <w:kern w:val="0"/>
      <w:sz w:val="42"/>
      <w:szCs w:val="42"/>
    </w:rPr>
  </w:style>
  <w:style w:type="paragraph" w:customStyle="1" w:styleId="UserStyle8">
    <w:name w:val="UserStyle_8"/>
    <w:basedOn w:val="a"/>
    <w:pPr>
      <w:spacing w:before="100" w:beforeAutospacing="1"/>
      <w:jc w:val="left"/>
    </w:pPr>
    <w:rPr>
      <w:rFonts w:ascii="Helvetica" w:hAnsi="Helvetica"/>
      <w:color w:val="000000"/>
      <w:kern w:val="0"/>
      <w:sz w:val="42"/>
      <w:szCs w:val="42"/>
    </w:rPr>
  </w:style>
  <w:style w:type="paragraph" w:customStyle="1" w:styleId="UserStyle9">
    <w:name w:val="UserStyle_9"/>
    <w:basedOn w:val="a"/>
    <w:pPr>
      <w:ind w:firstLine="420"/>
    </w:pPr>
    <w:rPr>
      <w:rFonts w:ascii="Calibri" w:hAnsi="Calibri"/>
      <w:kern w:val="0"/>
      <w:sz w:val="20"/>
      <w:szCs w:val="20"/>
    </w:rPr>
  </w:style>
  <w:style w:type="table" w:customStyle="1" w:styleId="TableGrid">
    <w:name w:val="TableGrid"/>
    <w:basedOn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10">
    <w:name w:val="UserStyle_10"/>
    <w:basedOn w:val="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3297291363@qq.com</cp:lastModifiedBy>
  <cp:revision>3</cp:revision>
  <dcterms:created xsi:type="dcterms:W3CDTF">2022-10-08T12:28:00Z</dcterms:created>
  <dcterms:modified xsi:type="dcterms:W3CDTF">2022-10-08T13:04:00Z</dcterms:modified>
</cp:coreProperties>
</file>