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仿宋"/>
          <w:b/>
          <w:bCs/>
          <w:color w:val="000000"/>
          <w:sz w:val="44"/>
          <w:szCs w:val="44"/>
          <w:u w:color="000000"/>
        </w:rPr>
      </w:pPr>
      <w:r>
        <w:rPr>
          <w:rFonts w:hint="eastAsia" w:ascii="宋体" w:hAnsi="宋体" w:cs="仿宋"/>
          <w:b/>
          <w:bCs/>
          <w:color w:val="000000"/>
          <w:sz w:val="44"/>
          <w:szCs w:val="44"/>
          <w:u w:color="000000"/>
        </w:rPr>
        <w:t>关于举办</w:t>
      </w:r>
      <w:r>
        <w:rPr>
          <w:rFonts w:hint="eastAsia" w:ascii="宋体" w:hAnsi="宋体" w:cs="仿宋"/>
          <w:b/>
          <w:bCs/>
          <w:color w:val="000000"/>
          <w:sz w:val="44"/>
          <w:szCs w:val="44"/>
          <w:u w:color="000000"/>
          <w:lang w:val="en-US" w:eastAsia="zh-CN"/>
        </w:rPr>
        <w:t>校级“百生讲坛”</w:t>
      </w:r>
      <w:r>
        <w:rPr>
          <w:rFonts w:hint="eastAsia" w:ascii="宋体" w:hAnsi="宋体" w:cs="仿宋"/>
          <w:b/>
          <w:bCs/>
          <w:color w:val="000000"/>
          <w:sz w:val="44"/>
          <w:szCs w:val="44"/>
          <w:u w:color="000000"/>
        </w:rPr>
        <w:t>竞赛活动通知</w:t>
      </w:r>
    </w:p>
    <w:p>
      <w:pPr>
        <w:jc w:val="left"/>
        <w:rPr>
          <w:rFonts w:ascii="仿宋" w:hAnsi="仿宋" w:eastAsia="仿宋" w:cs="仿宋"/>
          <w:color w:val="000000"/>
          <w:sz w:val="36"/>
          <w:szCs w:val="36"/>
          <w:u w:color="000000"/>
        </w:rPr>
      </w:pPr>
      <w:r>
        <w:rPr>
          <w:rFonts w:hint="eastAsia" w:ascii="仿宋" w:hAnsi="仿宋" w:eastAsia="仿宋" w:cs="仿宋"/>
          <w:color w:val="000000"/>
          <w:sz w:val="36"/>
          <w:szCs w:val="36"/>
          <w:u w:color="000000"/>
          <w:lang w:val="en-US" w:eastAsia="zh-CN"/>
        </w:rPr>
        <w:t>湖北医药学院</w:t>
      </w:r>
      <w:r>
        <w:rPr>
          <w:rFonts w:hint="eastAsia" w:ascii="仿宋" w:hAnsi="仿宋" w:eastAsia="仿宋" w:cs="仿宋"/>
          <w:color w:val="000000"/>
          <w:sz w:val="36"/>
          <w:szCs w:val="36"/>
          <w:u w:color="000000"/>
        </w:rPr>
        <w:t>全体同学：</w:t>
      </w:r>
    </w:p>
    <w:p>
      <w:pPr>
        <w:ind w:firstLine="640" w:firstLineChars="200"/>
        <w:jc w:val="left"/>
        <w:rPr>
          <w:rFonts w:ascii="仿宋" w:hAnsi="仿宋" w:eastAsia="仿宋" w:cs="仿宋"/>
          <w:color w:val="000000"/>
          <w:sz w:val="36"/>
          <w:szCs w:val="36"/>
          <w:u w:color="000000"/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推进习近平新时代中国特色社会主义思想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进支部、进社团、进网络、进团课，团省委、省学联决定2022年继续在全省高校团学组织中深化“百生讲坛”——学习宣传贯彻习近平新时代中国特色社会主义思想活动。</w:t>
      </w:r>
    </w:p>
    <w:p>
      <w:pPr>
        <w:jc w:val="left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z w:val="36"/>
          <w:szCs w:val="36"/>
        </w:rPr>
        <w:t xml:space="preserve">   </w:t>
      </w:r>
      <w:r>
        <w:rPr>
          <w:rFonts w:hint="eastAsia" w:ascii="仿宋" w:hAnsi="仿宋" w:eastAsia="仿宋" w:cs="仿宋"/>
          <w:sz w:val="36"/>
          <w:szCs w:val="36"/>
        </w:rPr>
        <w:t>具体方案见附件一</w:t>
      </w:r>
    </w:p>
    <w:p>
      <w:pPr>
        <w:jc w:val="left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z w:val="36"/>
          <w:szCs w:val="36"/>
        </w:rPr>
        <w:t xml:space="preserve"> </w:t>
      </w:r>
    </w:p>
    <w:p>
      <w:pPr>
        <w:jc w:val="right"/>
        <w:rPr>
          <w:rFonts w:hint="eastAsia" w:ascii="仿宋" w:hAnsi="仿宋" w:eastAsia="仿宋" w:cs="仿宋"/>
          <w:color w:val="000000"/>
          <w:sz w:val="36"/>
          <w:szCs w:val="36"/>
          <w:u w:color="000000"/>
          <w:lang w:val="en-US" w:eastAsia="zh-CN"/>
        </w:rPr>
      </w:pPr>
      <w:r>
        <w:rPr>
          <w:rFonts w:ascii="仿宋" w:hAnsi="仿宋" w:eastAsia="仿宋" w:cs="仿宋"/>
          <w:color w:val="000000"/>
          <w:sz w:val="36"/>
          <w:szCs w:val="36"/>
          <w:u w:color="000000"/>
        </w:rPr>
        <w:t>第四临床学院</w:t>
      </w:r>
      <w:r>
        <w:rPr>
          <w:rFonts w:hint="eastAsia" w:ascii="仿宋" w:hAnsi="仿宋" w:eastAsia="仿宋" w:cs="仿宋"/>
          <w:color w:val="000000"/>
          <w:sz w:val="36"/>
          <w:szCs w:val="36"/>
          <w:u w:color="000000"/>
          <w:lang w:val="en-US" w:eastAsia="zh-CN"/>
        </w:rPr>
        <w:t>分团委</w:t>
      </w:r>
    </w:p>
    <w:p>
      <w:pPr>
        <w:jc w:val="right"/>
      </w:pPr>
      <w:r>
        <w:rPr>
          <w:rFonts w:ascii="仿宋" w:hAnsi="仿宋" w:eastAsia="仿宋" w:cs="仿宋"/>
          <w:color w:val="000000"/>
          <w:sz w:val="36"/>
          <w:szCs w:val="36"/>
          <w:u w:color="000000"/>
        </w:rPr>
        <w:t>2022年10月</w:t>
      </w:r>
      <w:r>
        <w:rPr>
          <w:rFonts w:hint="eastAsia" w:ascii="仿宋" w:hAnsi="仿宋" w:eastAsia="仿宋" w:cs="仿宋"/>
          <w:color w:val="000000"/>
          <w:sz w:val="36"/>
          <w:szCs w:val="36"/>
          <w:u w:color="000000"/>
          <w:lang w:val="en-US" w:eastAsia="zh-CN"/>
        </w:rPr>
        <w:t>6</w:t>
      </w:r>
      <w:r>
        <w:rPr>
          <w:rFonts w:ascii="仿宋" w:hAnsi="仿宋" w:eastAsia="仿宋" w:cs="仿宋"/>
          <w:color w:val="000000"/>
          <w:sz w:val="36"/>
          <w:szCs w:val="36"/>
          <w:u w:color="000000"/>
        </w:rPr>
        <w:t>日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pStyle w:val="2"/>
        <w:jc w:val="left"/>
        <w:rPr>
          <w:rFonts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附件一：</w:t>
      </w:r>
    </w:p>
    <w:p>
      <w:pPr>
        <w:pStyle w:val="2"/>
        <w:jc w:val="center"/>
      </w:pPr>
      <w:r>
        <w:rPr>
          <w:rFonts w:hint="eastAsia"/>
          <w:lang w:val="en-US" w:eastAsia="zh-CN"/>
        </w:rPr>
        <w:t>湖北医药学院</w:t>
      </w:r>
      <w:r>
        <w:rPr>
          <w:rFonts w:hint="eastAsia"/>
        </w:rPr>
        <w:t>“</w:t>
      </w:r>
      <w:r>
        <w:rPr>
          <w:rFonts w:hint="eastAsia"/>
          <w:lang w:val="en-US" w:eastAsia="zh-CN"/>
        </w:rPr>
        <w:t>百生讲坛</w:t>
      </w:r>
      <w:r>
        <w:rPr>
          <w:rFonts w:hint="eastAsia"/>
        </w:rPr>
        <w:t>”竞赛活动方案</w:t>
      </w:r>
    </w:p>
    <w:p>
      <w:pPr>
        <w:overflowPunct w:val="0"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一、活动主题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理论学习我来讲——喜迎二十大、永远跟党走、奋进新征程</w:t>
      </w:r>
    </w:p>
    <w:p>
      <w:pPr>
        <w:pStyle w:val="5"/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、活动内容</w:t>
      </w:r>
    </w:p>
    <w:p>
      <w:pPr>
        <w:overflowPunct w:val="0"/>
        <w:spacing w:line="560" w:lineRule="exact"/>
        <w:ind w:firstLine="632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pacing w:val="-2"/>
          <w:sz w:val="32"/>
          <w:szCs w:val="32"/>
          <w14:textFill>
            <w14:solidFill>
              <w14:schemeClr w14:val="tx1"/>
            </w14:solidFill>
          </w14:textFill>
        </w:rPr>
        <w:t>深入学习领会习近平新时代中国特色社会主义思想，以党的百年奋斗重大成就和历史经验、习近平关于青年工作的重要思</w:t>
      </w:r>
      <w:r>
        <w:rPr>
          <w:rFonts w:ascii="Times New Roman" w:hAnsi="Times New Roman" w:eastAsia="仿宋_GB2312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想、中央有关重</w:t>
      </w:r>
      <w:r>
        <w:rPr>
          <w:rFonts w:hint="eastAsia" w:ascii="Times New Roman" w:hAnsi="Times New Roman" w:eastAsia="仿宋_GB2312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要</w:t>
      </w:r>
      <w:r>
        <w:rPr>
          <w:rFonts w:ascii="Times New Roman" w:hAnsi="Times New Roman" w:eastAsia="仿宋_GB2312" w:cs="Times New Roman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精神专题、青年工作实践经验与反思等主要内容。在党的二十大召开后，紧密围绕大会精神，全面掀起学习宣讲热潮。采用公开讲演的形式开展，通过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优秀主讲人和活力团支部推选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方式持续深化。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.优秀主讲人推选：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围绕习近平新时代中国特色社会主义思想，巩固拓展党史学习教育成果，会前营造喜迎党的二十大良好氛围，会后通过多种形式兴起学习热潮。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湖北医药学院召开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演讲比赛活动。拟确定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位“百生讲坛”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校级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级优秀主讲人。</w:t>
      </w:r>
    </w:p>
    <w:p>
      <w:pPr>
        <w:pStyle w:val="5"/>
        <w:overflowPunct w:val="0"/>
        <w:adjustRightInd w:val="0"/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.活力团支部推选: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以支部理论学习组织及学习实践转化情况为主要依据，以“学思用贯通，知信行统一”为标准导向，结合团支部组织活力、建设特色与亮点等，遴选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个“百生讲坛”活力团支部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积极营造“百生讲学，支部比学”的良好氛围。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right="1155" w:rightChars="55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二、活动对象 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湖北医药学院、湖北医药学院药护学院</w:t>
      </w:r>
      <w:r>
        <w:rPr>
          <w:rFonts w:hint="eastAsia" w:ascii="仿宋" w:hAnsi="仿宋" w:eastAsia="仿宋"/>
          <w:sz w:val="30"/>
          <w:szCs w:val="30"/>
        </w:rPr>
        <w:t>全体同学</w:t>
      </w:r>
    </w:p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三、活动单位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第四临床学院学生会</w:t>
      </w:r>
    </w:p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四、活动时间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初赛--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10月6日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决赛--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10月13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六、活动地点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优秀主讲人</w:t>
      </w:r>
      <w:r>
        <w:rPr>
          <w:rFonts w:hint="eastAsia" w:ascii="仿宋_GB2312" w:hAnsi="仿宋_GB2312" w:eastAsia="仿宋_GB2312" w:cs="仿宋_GB2312"/>
          <w:sz w:val="32"/>
          <w:szCs w:val="32"/>
        </w:rPr>
        <w:t>初赛--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5205教室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活力团支部初赛--5115教室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百生讲坛</w:t>
      </w:r>
      <w:r>
        <w:rPr>
          <w:rFonts w:hint="eastAsia" w:ascii="仿宋_GB2312" w:hAnsi="仿宋_GB2312" w:eastAsia="仿宋_GB2312" w:cs="仿宋_GB2312"/>
          <w:sz w:val="32"/>
          <w:szCs w:val="32"/>
        </w:rPr>
        <w:t>决赛--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科教楼-1F学术报告厅</w:t>
      </w:r>
    </w:p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七、前期准备</w:t>
      </w:r>
    </w:p>
    <w:p>
      <w:pPr>
        <w:numPr>
          <w:ilvl w:val="0"/>
          <w:numId w:val="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组织部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完成活动的策划，报名表，评分细则交由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分团委</w:t>
      </w:r>
      <w:r>
        <w:rPr>
          <w:rFonts w:hint="eastAsia" w:ascii="仿宋_GB2312" w:hAnsi="仿宋_GB2312" w:eastAsia="仿宋_GB2312" w:cs="仿宋_GB2312"/>
          <w:sz w:val="32"/>
          <w:szCs w:val="32"/>
        </w:rPr>
        <w:t>和老师审核，审核通过，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分团委</w:t>
      </w:r>
      <w:r>
        <w:rPr>
          <w:rFonts w:hint="eastAsia" w:ascii="仿宋_GB2312" w:hAnsi="仿宋_GB2312" w:eastAsia="仿宋_GB2312" w:cs="仿宋_GB2312"/>
          <w:sz w:val="32"/>
          <w:szCs w:val="32"/>
        </w:rPr>
        <w:t>开会讨论安排各个部门的工作。</w:t>
      </w:r>
    </w:p>
    <w:p>
      <w:pPr>
        <w:numPr>
          <w:ilvl w:val="0"/>
          <w:numId w:val="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分宣部</w:t>
      </w:r>
      <w:r>
        <w:rPr>
          <w:rFonts w:hint="eastAsia" w:ascii="仿宋_GB2312" w:hAnsi="仿宋_GB2312" w:eastAsia="仿宋_GB2312" w:cs="仿宋_GB2312"/>
          <w:sz w:val="32"/>
          <w:szCs w:val="32"/>
        </w:rPr>
        <w:t>撰写新闻说说，进行活动的前期宣传。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组织部</w:t>
      </w:r>
      <w:r>
        <w:rPr>
          <w:rFonts w:hint="eastAsia" w:ascii="仿宋_GB2312" w:hAnsi="仿宋_GB2312" w:eastAsia="仿宋_GB2312" w:cs="仿宋_GB2312"/>
          <w:sz w:val="32"/>
          <w:szCs w:val="32"/>
        </w:rPr>
        <w:t>下发活动通知到各班，并让各班班委鼓励大家积极参加。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组织部</w:t>
      </w:r>
      <w:r>
        <w:rPr>
          <w:rFonts w:hint="eastAsia" w:ascii="仿宋_GB2312" w:hAnsi="仿宋_GB2312" w:eastAsia="仿宋_GB2312" w:cs="仿宋_GB2312"/>
          <w:sz w:val="32"/>
          <w:szCs w:val="32"/>
        </w:rPr>
        <w:t>收取报名表，制作参赛选手信息表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</w:rPr>
        <w:t>收集参赛表演的节目，进行汇总。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社会实践</w:t>
      </w:r>
      <w:r>
        <w:rPr>
          <w:rFonts w:hint="eastAsia" w:ascii="仿宋_GB2312" w:hAnsi="仿宋_GB2312" w:eastAsia="仿宋_GB2312" w:cs="仿宋_GB2312"/>
          <w:sz w:val="32"/>
          <w:szCs w:val="32"/>
        </w:rPr>
        <w:t>部收集各参赛队伍所需要的道具，准备活动所需要的物资，后期统一购买并开发票。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社会实践</w:t>
      </w:r>
      <w:r>
        <w:rPr>
          <w:rFonts w:hint="eastAsia" w:ascii="仿宋_GB2312" w:hAnsi="仿宋_GB2312" w:eastAsia="仿宋_GB2312" w:cs="仿宋_GB2312"/>
          <w:sz w:val="32"/>
          <w:szCs w:val="32"/>
        </w:rPr>
        <w:t>部借活动场地并联系老师，确定活动出场的嘉宾。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组织部</w:t>
      </w:r>
      <w:r>
        <w:rPr>
          <w:rFonts w:hint="eastAsia" w:ascii="仿宋_GB2312" w:hAnsi="仿宋_GB2312" w:eastAsia="仿宋_GB2312" w:cs="仿宋_GB2312"/>
          <w:sz w:val="32"/>
          <w:szCs w:val="32"/>
        </w:rPr>
        <w:t>确定好主持人和礼仪人员，撰写主持稿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社会实践部准备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活动所需PPT，并收集各参赛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员</w:t>
      </w:r>
      <w:r>
        <w:rPr>
          <w:rFonts w:hint="eastAsia" w:ascii="仿宋_GB2312" w:hAnsi="仿宋_GB2312" w:eastAsia="仿宋_GB2312" w:cs="仿宋_GB2312"/>
          <w:sz w:val="32"/>
          <w:szCs w:val="32"/>
        </w:rPr>
        <w:t>的PPT、伴奏进行审核和汇总。</w:t>
      </w:r>
    </w:p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八、活动流程</w:t>
      </w:r>
    </w:p>
    <w:p>
      <w:pPr>
        <w:ind w:firstLine="964" w:firstLineChars="3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初赛</w:t>
      </w:r>
    </w:p>
    <w:p>
      <w:pPr>
        <w:numPr>
          <w:ilvl w:val="0"/>
          <w:numId w:val="2"/>
        </w:numPr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初赛当天工作人员告知参赛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提前到达，准备活动节目的预热。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分宣部</w:t>
      </w:r>
      <w:r>
        <w:rPr>
          <w:rFonts w:hint="eastAsia" w:ascii="仿宋_GB2312" w:hAnsi="仿宋_GB2312" w:eastAsia="仿宋_GB2312" w:cs="仿宋_GB2312"/>
          <w:sz w:val="32"/>
          <w:szCs w:val="32"/>
        </w:rPr>
        <w:t>做好初赛的PPT，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部准备好初赛的主持稿。</w:t>
      </w:r>
    </w:p>
    <w:p>
      <w:pPr>
        <w:ind w:firstLine="964" w:firstLineChars="3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决赛</w:t>
      </w:r>
    </w:p>
    <w:p>
      <w:pPr>
        <w:numPr>
          <w:ilvl w:val="0"/>
          <w:numId w:val="3"/>
        </w:numPr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决赛当天，参赛人员和工作人员提前入场，进行决赛的活动安排和彩排，确定舞台的方式。</w:t>
      </w:r>
    </w:p>
    <w:p>
      <w:pPr>
        <w:numPr>
          <w:ilvl w:val="0"/>
          <w:numId w:val="3"/>
        </w:numPr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活动开始前半个小时，观众入场，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分宣</w:t>
      </w:r>
      <w:r>
        <w:rPr>
          <w:rFonts w:hint="eastAsia" w:ascii="仿宋_GB2312" w:hAnsi="仿宋_GB2312" w:eastAsia="仿宋_GB2312" w:cs="仿宋_GB2312"/>
          <w:sz w:val="32"/>
          <w:szCs w:val="32"/>
        </w:rPr>
        <w:t>部引领嘉宾就坐，控制活动场地的纪律。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组织部</w:t>
      </w:r>
      <w:r>
        <w:rPr>
          <w:rFonts w:hint="eastAsia" w:ascii="仿宋_GB2312" w:hAnsi="仿宋_GB2312" w:eastAsia="仿宋_GB2312" w:cs="仿宋_GB2312"/>
          <w:sz w:val="32"/>
          <w:szCs w:val="32"/>
        </w:rPr>
        <w:t>部发放评分表和评分细则。</w:t>
      </w:r>
    </w:p>
    <w:p>
      <w:pPr>
        <w:numPr>
          <w:ilvl w:val="0"/>
          <w:numId w:val="3"/>
        </w:numPr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各部门到位，主持人宣布活动的开始，介绍到场嘉宾。</w:t>
      </w:r>
    </w:p>
    <w:p>
      <w:pPr>
        <w:numPr>
          <w:ilvl w:val="0"/>
          <w:numId w:val="3"/>
        </w:numPr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当最后一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名参赛人员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表演完毕，主持人宣布领导进行活动的总结，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部加紧统分，统计出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名参赛人员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的最终得分和名次。</w:t>
      </w:r>
    </w:p>
    <w:p>
      <w:pPr>
        <w:numPr>
          <w:ilvl w:val="0"/>
          <w:numId w:val="3"/>
        </w:numPr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主持人宣布各参赛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的得分和最终名次，有请嘉宾为他们颁奖。</w:t>
      </w:r>
    </w:p>
    <w:p>
      <w:pPr>
        <w:numPr>
          <w:ilvl w:val="0"/>
          <w:numId w:val="3"/>
        </w:numPr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主持人宣布活动的结束，请领导、参赛选手和工作人员上台进行合影留念。观众有序退场。</w:t>
      </w:r>
    </w:p>
    <w:p>
      <w:pPr>
        <w:numPr>
          <w:ilvl w:val="0"/>
          <w:numId w:val="3"/>
        </w:numPr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整理物资，打扫场地。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、注意事项</w:t>
      </w:r>
    </w:p>
    <w:p>
      <w:pPr>
        <w:tabs>
          <w:tab w:val="left" w:pos="720"/>
        </w:tabs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、保证各参赛队伍道具的到位。</w:t>
      </w:r>
    </w:p>
    <w:p>
      <w:pPr>
        <w:tabs>
          <w:tab w:val="left" w:pos="720"/>
        </w:tabs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、保证决赛场地设备的完好。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、PPT汇总，内容顺序，开始和结束的暖场音乐。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4、活动后的经费报销和活动总结。</w:t>
      </w:r>
    </w:p>
    <w:p>
      <w:pPr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十、奖项设置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一等奖1名--个人证书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二等奖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名--个人证书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三等奖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名--个人证书</w:t>
      </w:r>
    </w:p>
    <w:p>
      <w:pPr>
        <w:tabs>
          <w:tab w:val="left" w:pos="720"/>
        </w:tabs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13"/>
        <w:ind w:firstLine="0" w:firstLineChars="0"/>
        <w:jc w:val="left"/>
        <w:rPr>
          <w:rFonts w:ascii="仿宋" w:hAnsi="仿宋" w:eastAsia="仿宋"/>
          <w:sz w:val="30"/>
          <w:szCs w:val="30"/>
        </w:rPr>
      </w:pPr>
    </w:p>
    <w:p>
      <w:pPr>
        <w:pStyle w:val="13"/>
        <w:ind w:firstLine="0" w:firstLineChars="0"/>
        <w:jc w:val="right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第四临床学院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分团委</w:t>
      </w:r>
    </w:p>
    <w:p>
      <w:pPr>
        <w:pStyle w:val="13"/>
        <w:ind w:firstLine="0" w:firstLineChars="0"/>
        <w:jc w:val="center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                             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</w:t>
      </w:r>
      <w:r>
        <w:rPr>
          <w:rFonts w:ascii="仿宋" w:hAnsi="仿宋" w:eastAsia="仿宋"/>
          <w:sz w:val="30"/>
          <w:szCs w:val="30"/>
        </w:rPr>
        <w:t>2022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10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</w:rPr>
        <w:t>日</w:t>
      </w:r>
    </w:p>
    <w:p>
      <w:pPr>
        <w:pStyle w:val="13"/>
        <w:ind w:firstLine="0" w:firstLineChars="0"/>
        <w:jc w:val="center"/>
        <w:rPr>
          <w:rFonts w:ascii="仿宋" w:hAnsi="仿宋" w:eastAsia="仿宋"/>
          <w:sz w:val="30"/>
          <w:szCs w:val="30"/>
        </w:rPr>
      </w:pPr>
    </w:p>
    <w:p>
      <w:pPr>
        <w:pStyle w:val="13"/>
        <w:ind w:firstLine="0" w:firstLineChars="0"/>
        <w:jc w:val="center"/>
        <w:rPr>
          <w:rFonts w:ascii="仿宋" w:hAnsi="仿宋" w:eastAsia="仿宋"/>
          <w:sz w:val="30"/>
          <w:szCs w:val="30"/>
        </w:rPr>
      </w:pPr>
    </w:p>
    <w:p>
      <w:pPr>
        <w:pStyle w:val="13"/>
        <w:ind w:firstLine="0" w:firstLineChars="0"/>
        <w:jc w:val="center"/>
        <w:rPr>
          <w:rFonts w:ascii="仿宋" w:hAnsi="仿宋" w:eastAsia="仿宋"/>
          <w:sz w:val="30"/>
          <w:szCs w:val="30"/>
        </w:rPr>
      </w:pPr>
    </w:p>
    <w:p>
      <w:pPr>
        <w:pStyle w:val="13"/>
        <w:ind w:firstLine="0" w:firstLineChars="0"/>
        <w:jc w:val="center"/>
        <w:rPr>
          <w:rFonts w:ascii="仿宋" w:hAnsi="仿宋" w:eastAsia="仿宋"/>
          <w:sz w:val="30"/>
          <w:szCs w:val="30"/>
        </w:rPr>
      </w:pP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02"/>
    <w:multiLevelType w:val="singleLevel"/>
    <w:tmpl w:val="00000002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053208E"/>
    <w:multiLevelType w:val="singleLevel"/>
    <w:tmpl w:val="0053208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F251B7"/>
    <w:rsid w:val="00937627"/>
    <w:rsid w:val="0098385E"/>
    <w:rsid w:val="00E76D00"/>
    <w:rsid w:val="00F251B7"/>
    <w:rsid w:val="21CE7B84"/>
    <w:rsid w:val="22882183"/>
    <w:rsid w:val="2F33719C"/>
    <w:rsid w:val="3AA15341"/>
    <w:rsid w:val="490B5F77"/>
    <w:rsid w:val="4DE333D4"/>
    <w:rsid w:val="4E2D3E53"/>
    <w:rsid w:val="68AB5E0E"/>
    <w:rsid w:val="732D4DBE"/>
    <w:rsid w:val="7784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9"/>
      <w:szCs w:val="29"/>
      <w:lang w:eastAsia="en-US"/>
    </w:rPr>
  </w:style>
  <w:style w:type="paragraph" w:styleId="5">
    <w:name w:val="Plain Text"/>
    <w:basedOn w:val="1"/>
    <w:qFormat/>
    <w:uiPriority w:val="0"/>
    <w:rPr>
      <w:rFonts w:ascii="宋体" w:hAnsi="Courier New"/>
      <w:szCs w:val="21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customStyle="1" w:styleId="12">
    <w:name w:val="列表段落1"/>
    <w:qFormat/>
    <w:uiPriority w:val="0"/>
    <w:pPr>
      <w:framePr w:wrap="around" w:vAnchor="margin" w:hAnchor="text" w:y="1"/>
      <w:widowControl w:val="0"/>
      <w:ind w:firstLine="42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3">
    <w:name w:val="List Paragraph1"/>
    <w:basedOn w:val="1"/>
    <w:qFormat/>
    <w:uiPriority w:val="99"/>
    <w:pPr>
      <w:ind w:firstLine="420" w:firstLineChars="200"/>
    </w:pPr>
  </w:style>
  <w:style w:type="character" w:customStyle="1" w:styleId="14">
    <w:name w:val="页眉 字符"/>
    <w:basedOn w:val="10"/>
    <w:link w:val="7"/>
    <w:qFormat/>
    <w:uiPriority w:val="99"/>
    <w:rPr>
      <w:rFonts w:cs="宋体"/>
      <w:kern w:val="2"/>
      <w:sz w:val="18"/>
      <w:szCs w:val="18"/>
    </w:rPr>
  </w:style>
  <w:style w:type="character" w:customStyle="1" w:styleId="15">
    <w:name w:val="页脚 字符"/>
    <w:basedOn w:val="10"/>
    <w:link w:val="6"/>
    <w:qFormat/>
    <w:uiPriority w:val="99"/>
    <w:rPr>
      <w:rFonts w:cs="宋体"/>
      <w:kern w:val="2"/>
      <w:sz w:val="18"/>
      <w:szCs w:val="18"/>
    </w:rPr>
  </w:style>
  <w:style w:type="character" w:customStyle="1" w:styleId="16">
    <w:name w:val="批注文字 字符"/>
    <w:basedOn w:val="10"/>
    <w:link w:val="3"/>
    <w:semiHidden/>
    <w:qFormat/>
    <w:uiPriority w:val="99"/>
    <w:rPr>
      <w:rFonts w:cs="宋体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cs="宋体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2800</Words>
  <Characters>2890</Characters>
  <Lines>23</Lines>
  <Paragraphs>6</Paragraphs>
  <TotalTime>3</TotalTime>
  <ScaleCrop>false</ScaleCrop>
  <LinksUpToDate>false</LinksUpToDate>
  <CharactersWithSpaces>2958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2022-09-29T15:14:00Z</dcterms:created>
  <dc:creator>hu</dc:creator>
  <cp:lastModifiedBy>三叶流连ღ</cp:lastModifiedBy>
  <dcterms:modified xsi:type="dcterms:W3CDTF">2022-10-08T11:48:25Z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01E5309E513E43E58A6E5EE071C863AA</vt:lpwstr>
  </property>
</Properties>
</file>