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  <w:t>参考细则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Hans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中青办发[2020] 3号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为深入贯彻习近平总书记关于青年工作的重要思想,进一步加强新时代团员队伍建设,推动入团标准和团员先进性状况可量化、可评估、可检验，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制定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Hans"/>
        </w:rPr>
        <w:t>本大纲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一、基本思路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以习近平总书记对新时代青年的希望和要求为根本遵循,通过设置团员先进性指导标准和评价细则，围绕理想信念、政治素质、道德品质、纪律意识、精神状态、作用发挥等维度对团员开展综合评价，着力破解入团标准宏观抽象、团员先进性评价标准模糊等问题，推动青年和团员学有标尺、行有所依、评有所据,与时俱进加强新时代团员先进性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二、评价对象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共青团员(入团积极分子参照执行)。保留团籍的党员可不参加评价。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三、评价原则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坚持把政治标准放在首位,坚持入团标准与团员评价相衔接、指标统一性和群体差异性相结合、定性判断与定量评估相结合，充分考虑团员在先进性程度.上的分布差异，注重突出可比性、相对性、操作性。重在纵向对比，不搞横向排名和对下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四、评价主体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  <w:t>面向团员个体的评价，由基层团(工)委组织主导开展，一般以团支部为单位，吸纳团员青年参与。学生团支部开展评价，应由学校团组织负责人、班主任(辅导员)、教师党团员等参与指导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</w:rPr>
        <w:t>适时探索面向不同地域、不同职业团员或团员队伍整体，通过抽样调查、大数据分析、第三方评估等方式开展群体先进性状况评价。群体评价由团的领导机关主导开展。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五、指导标准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1.有信仰。</w:t>
      </w:r>
      <w:r>
        <w:rPr>
          <w:rFonts w:hint="eastAsia" w:ascii="仿宋_GB2312" w:hAnsi="仿宋_GB2312" w:eastAsia="仿宋_GB2312" w:cs="仿宋_GB2312"/>
          <w:sz w:val="30"/>
          <w:szCs w:val="30"/>
        </w:rPr>
        <w:t>胸怀共产主义远大理想和中国特色社会主义共同理想，坚信中国特色社会主义道路前途光明，对实现中华民族伟大复兴的中国梦充满信心，相信通过长期努力能够实现共产主义并愿意为之不懈奋斗。坚持爱国和爱党、爱社会主义相统一，有家国情怀和时代责任感，自觉维护国家安全，带头传承中华优秀传统文化，民族自尊心、自信心、自豪感强。崇尚科学理性，相信无神论,不信仰宗教、不参加宗教活动,自觉抵制封建迷信，反对邪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2.讲政治。</w:t>
      </w:r>
      <w:r>
        <w:rPr>
          <w:rFonts w:hint="eastAsia" w:ascii="仿宋_GB2312" w:hAnsi="仿宋_GB2312" w:eastAsia="仿宋_GB2312" w:cs="仿宋_GB2312"/>
          <w:sz w:val="30"/>
          <w:szCs w:val="30"/>
        </w:rPr>
        <w:t>带头学习党的科学理论特别是习近平新时代中国特色社会主义思想，学习党史、新中国史、改革开放史、社会主义发展史，积极传播党的主张，感党恩、听党话、跟党走。每年参加团内集中学习培训不少于4次(团课学习不少于8学时),政治理论学习(思政课)考评优良。坚决拥护党的领导，爱戴党的领袖，带头学习习近平总书记对青少年的希望和要求，汲取成长力量,增强“四个意识”、坚定“四个自信”、做到“两个维护”。对社会舆论和网络言论有政治敏锐性和鉴别力，无反党反社会主义的言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3.重品行。</w:t>
      </w:r>
      <w:r>
        <w:rPr>
          <w:rFonts w:hint="eastAsia" w:ascii="仿宋_GB2312" w:hAnsi="仿宋_GB2312" w:eastAsia="仿宋_GB2312" w:cs="仿宋_GB2312"/>
          <w:sz w:val="30"/>
          <w:szCs w:val="30"/>
        </w:rPr>
        <w:t>带头学习践行社会主义核心价值观，明辨是非对错、善恶美丑，做人做事诚实守信，言行一致、表里如一。树立集体主义思想，热心集体事务，能正确看待处理个人与他人、集体、社会利益的关系，愿意为他人、集体、社会尽心出力。中华民族共同体意识强，带头维护民族团结,积极与各族青年交往交流交融。有正义感、责任感，积极传播青春正能量，勇于和不良言行作斗争。带头参与学雷锋志愿服务等社会公益活动,成为注册志愿者，年度志愿服务时长不少于20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4.争先锋。</w:t>
      </w:r>
      <w:r>
        <w:rPr>
          <w:rFonts w:hint="eastAsia" w:ascii="仿宋_GB2312" w:hAnsi="仿宋_GB2312" w:eastAsia="仿宋_GB2312" w:cs="仿宋_GB2312"/>
          <w:sz w:val="30"/>
          <w:szCs w:val="30"/>
        </w:rPr>
        <w:t>矢志艰苦奋斗，热爱劳动，崇尚实干，保持勤勉务实、勤俭节约的作风。练就过硬本领,勤奋学习，努力工作，不断提升业务能力和水平。勇于创新创造,刻苦钻研,勇攀高峰,立足本职创先争优、建功立业。自觉向优秀党团员学习，主动向党组织靠拢、积极申请入党，努力用更高标准要求自己，团结带动身边青年一起奋斗、一起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5.守纪律。</w:t>
      </w:r>
      <w:r>
        <w:rPr>
          <w:rFonts w:hint="eastAsia" w:ascii="仿宋_GB2312" w:hAnsi="仿宋_GB2312" w:eastAsia="仿宋_GB2312" w:cs="仿宋_GB2312"/>
          <w:sz w:val="30"/>
          <w:szCs w:val="30"/>
        </w:rPr>
        <w:t>模范遵守团章，学习了解团史，认真履行团员义务，正确行使团员权利。珍惜团员身份和团的荣誉，组织观念强，积极参加团的组织生活和活动，自觉交纳团费，努力完成组织分配的工作。尊崇宪法法律，带头尊法学法守法用法，无违反团章团纪和单位规章制度的行为，无违法犯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指导标准分项确定评价指标。针对初中学生团员、高中(中职)学生团员、普通高校学生团员、机关事业单位团员、国有企业团员及其他职业团员群体，分类设置评价细则(见附件，含团员行为“负面清单”和入团评价参考细则),体现不同年龄段、不同职业团员群体的思想认知水平和行为特点，兼顾评价的相对性和不同侧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指标体系总体保持相对稳定。各级团组织可结合实际丰富评价细则。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七、组织实施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1.评价频次。对团员个体评价原则上结合团员年度教育评议工作进行，一般每年开展1次。入团积极分子被确定为发展对象前，应参照指导标准开展1次评价。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操作方式。坚持民主集中制，坚持个人自评、团员互评和组织评价相结合，综合采取行为观察、问卷调查、谈心谈话、民主测评等方式，增强科学性、精准性。理论学习情况、志愿服务时长、学业成绩、群众满意度等应以客观数据为依据。一般采取赋分方式，对分项细则进行状态评价或程度评价,根据不同权重加总得出相应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3.结果运用。评价结果作为团员年度教育评议的主要依据。优秀等次团员数量应控制在参评团员人数的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30%</w:t>
      </w:r>
      <w:r>
        <w:rPr>
          <w:rFonts w:hint="eastAsia" w:ascii="仿宋_GB2312" w:hAnsi="仿宋_GB2312" w:eastAsia="仿宋_GB2312" w:cs="仿宋_GB2312"/>
          <w:sz w:val="30"/>
          <w:szCs w:val="30"/>
        </w:rPr>
        <w:t>以内。对入团积极分子的评价结果，作为确定团的发展对象的主要依据。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团员个体触发“负面清单”情形的，年度不得评优</w:t>
      </w:r>
      <w:r>
        <w:rPr>
          <w:rFonts w:hint="eastAsia" w:ascii="仿宋_GB2312" w:hAnsi="仿宋_GB2312" w:eastAsia="仿宋_GB2312" w:cs="仿宋_GB2312"/>
          <w:sz w:val="30"/>
          <w:szCs w:val="30"/>
        </w:rPr>
        <w:t>，团组织应视情节给予组织处置或纪律处分;是入团积极分子的,不得列为发展对象。评价结果应向团员本人反馈,根据工作需要可在一定范围内公布。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组织领导。各级团的领导机关要加强对团员先进性评价的统筹指导，将其作为加强团员经常性教育管理和先进性建设的重要举措。基层团组织要精心组织实施、客观记录评价。对工作不力、弄虛作假的，应追究相应组织和个人的责任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操作说明: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1.参考细则共分</w:t>
      </w:r>
      <w:r>
        <w:rPr>
          <w:rFonts w:hint="default"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个群体领域，即: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初中学生</w:t>
      </w:r>
      <w:r>
        <w:rPr>
          <w:rFonts w:hint="eastAsia" w:ascii="仿宋_GB2312" w:hAnsi="仿宋_GB2312" w:eastAsia="仿宋_GB2312" w:cs="仿宋_GB2312"/>
          <w:sz w:val="30"/>
          <w:szCs w:val="30"/>
        </w:rPr>
        <w:t>团员、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高中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中职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学生团员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普通高校学生团员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机关事业单位团员</w:t>
      </w:r>
      <w:r>
        <w:rPr>
          <w:rFonts w:hint="default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国有企业团员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其他职业团员</w:t>
      </w:r>
      <w:r>
        <w:rPr>
          <w:rFonts w:hint="eastAsia" w:ascii="仿宋_GB2312" w:hAnsi="仿宋_GB2312" w:eastAsia="仿宋_GB2312" w:cs="仿宋_GB2312"/>
          <w:sz w:val="30"/>
          <w:szCs w:val="30"/>
        </w:rPr>
        <w:t>。教师团员参照机关事业单位团员细则评价。细则条目可补充，一般不做删减，保持相对稳定。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2.实行百分制赋分评价。各级团组织结合工作实际和团员群体实际，明确各项对应分值。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(1)状态评价(是/否)。“是”表示符合要求、该项得满分，“否”表示不符合要求、该项不得分。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(2)程度评价(ABCD)。A表示“好”、该项得满分，B表示“较好”、得该项满分的60%，C表示“一般”、得该项满分的40%，D表示“差”、该项不得分。如，单项分值满分为5分，则ABCD分别对应5分、3分、2分、0分。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团员在某一方面或“急难险重新”任务中表现特别突出、有较强示范引领作用的(如创新创造、抢险救援、见义勇为等),可视情况额外加分。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标注“※"的为“负面清单”项，相关项评价结果为“否”或“D”的，为触发“负面清单”情形。标注“▲”的同时作为入团评价参考细则。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三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普通高校学生团员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517"/>
        <w:gridCol w:w="4250"/>
        <w:gridCol w:w="982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标准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指标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参考细则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状态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程度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Hans"/>
              </w:rPr>
              <w:t>（25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Hans"/>
              </w:rPr>
              <w:t>）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树立远大理想</w:t>
            </w:r>
          </w:p>
        </w:tc>
        <w:tc>
          <w:tcPr>
            <w:tcW w:w="425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1.对共产主义有一定理解，相信共产主义是人类社会发展的必然趋势，通过长期努力能够实现、愿意为之不懈奋斗。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11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2.了解中国梦的内涵，对实现中国梦有信心。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3.认同中国特色社会主义是中国发展进步的唯一正确道路。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11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热爱伟大祖国</w:t>
            </w: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4.爱护和尊重国旗、国歌、国徽，理解其内涵，无损害国家形象的言行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否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5.关心国家大事，有家国情怀和时代责任感，坚持爱国、爱党、爱社会主义相统一，有国家安全意识。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6.民族自尊心、自信心、自豪感强，带头学习中华优秀传统文化，了解其代表性思想理念，无崇洋媚外思想和表现。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崇尚科学理性</w:t>
            </w: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7.知道党团员必须是无神论者，不信仰宗教、不参加宗教活动，自觉抵制封建迷信，反对邪教。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否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（25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学习党的理论</w:t>
            </w: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9.积极参加团内政治学习活动，每年参加团内集中学习培训不少于4次（团课学习不少8学时）、测试合格（团校结业）。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否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10.思想政治类课程考评优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Hans"/>
              </w:rPr>
              <w:t>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否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拥护党的领导</w:t>
            </w: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11.能通过历史发展、理论实践和国际比较，讲述中国特色社会主义制度的显著优势。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12.爱戴党的领袖，了解习近平总书记治国理政思想，能讲述若干习近平总书记对青年的寄语。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14.无反党反社会主义的言行。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否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（15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明辨善恶美丑</w:t>
            </w: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15.学习践行社会主义核心价值观，做到知行合一。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16.诚实守信，言行一致、表里如一。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否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17.弘扬主旋律，传播正能量，不造谣、不信谣、不传谣。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发扬集体主义</w:t>
            </w: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18.热心集体事务，团队意识和集体荣誉感强，带头参加、组织集体活动。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19.中华民族共同体意识强，与身边其他民族的同学和睦相处，自觉同破坏民族团结的言行作斗争。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乐于奉献社会</w:t>
            </w: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20.践行文明风尚，带头参与学雷锋志愿服务等社会公益活动，成为注册志愿者，年度志愿服务时长不少于20小时。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（20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矢志艰苦奋斗</w:t>
            </w: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21.劳动能力强，积极参加校内外实践活动，尊重普通劳动者，勤俭节约、爱惜粮食，不攀比物质生活。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22.对我国基本国情和所处的国际环境有清晰认识，有接续奋斗的意识，有通过脚踏实地奋斗创造美好生活的决心。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23.心态阳光、乐观向上，遇到挫折不自暴自弃，敢于迎难而上。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勇于创先争优</w:t>
            </w: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24.学习认真刻苦，学业成绩良好。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25.有较强的创新意识和创新能力，积极参与课题研究、项目科研等。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26.尊敬师长、团结同学，示范表率作用好，综合测评满意度较高。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27.自觉向优秀党团员学习，主动向党组织靠拢、积极申请入党。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（15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）</w:t>
            </w:r>
          </w:p>
        </w:tc>
        <w:tc>
          <w:tcPr>
            <w:tcW w:w="1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模范遵守团章</w:t>
            </w: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28.主动学团章、唱团歌、举团旗、戴团徽，履行团员义务、正确行使团员权利。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29.了解团史，团员意识和组织观念强，积极参加组织生活，主动交纳团费，认真完成团组织分配的工作。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严守法律纪律</w:t>
            </w:r>
          </w:p>
        </w:tc>
        <w:tc>
          <w:tcPr>
            <w:tcW w:w="4250" w:type="dxa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30.尊崇宪法法律，带头尊法学法守法用法，法律意识和法治观念强，了解常见的违法犯罪案例和启示。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ABCD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2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31.没有因违反团的纪律、校纪校规、实习单位规章制度等被处理处罚，无法律规定的严重不良行为和违法犯罪行为。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  <w:t>否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</w:rPr>
              <w:t>※▲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Hans"/>
        </w:rPr>
      </w:pPr>
      <w:r>
        <w:rPr>
          <w:rFonts w:hint="eastAsia"/>
          <w:b/>
          <w:bCs/>
        </w:rPr>
        <w:t>注：标注“※”的为“负面清单”项，标注“▲”的同时作为入团评价参考细则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5C209"/>
    <w:multiLevelType w:val="singleLevel"/>
    <w:tmpl w:val="6195C209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zM4ZDk2MTZlY2M0ZWE4YWM3MzVlOTBhYjg1ODMifQ=="/>
  </w:docVars>
  <w:rsids>
    <w:rsidRoot w:val="D95EFE75"/>
    <w:rsid w:val="2A4531BD"/>
    <w:rsid w:val="3EEFFA59"/>
    <w:rsid w:val="6276B83F"/>
    <w:rsid w:val="6FCFC264"/>
    <w:rsid w:val="D95EF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3991</Words>
  <Characters>4160</Characters>
  <Lines>0</Lines>
  <Paragraphs>0</Paragraphs>
  <TotalTime>0</TotalTime>
  <ScaleCrop>false</ScaleCrop>
  <LinksUpToDate>false</LinksUpToDate>
  <CharactersWithSpaces>4161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2021-11-19T09:42:00Z</dcterms:created>
  <dc:creator>yue</dc:creator>
  <cp:lastModifiedBy>Ambition</cp:lastModifiedBy>
  <dcterms:modified xsi:type="dcterms:W3CDTF">2023-03-26T14:11:35Z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B77AD534E78547749B270247CFE3F9D0</vt:lpwstr>
  </property>
</Properties>
</file>