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3C9B" w14:textId="77777777" w:rsidR="00597A75" w:rsidRDefault="00000000">
      <w:pPr>
        <w:tabs>
          <w:tab w:val="left" w:pos="220"/>
          <w:tab w:val="center" w:pos="7758"/>
        </w:tabs>
        <w:adjustRightInd w:val="0"/>
        <w:snapToGrid w:val="0"/>
        <w:jc w:val="left"/>
        <w:rPr>
          <w:rFonts w:eastAsia="方正小标宋简体"/>
        </w:rPr>
      </w:pPr>
      <w:r>
        <w:rPr>
          <w:rFonts w:ascii="仿宋_GB2312" w:eastAsia="仿宋_GB2312" w:hint="eastAsia"/>
          <w:sz w:val="28"/>
          <w:szCs w:val="28"/>
        </w:rPr>
        <w:tab/>
        <w:t>附件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: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黑体" w:eastAsia="黑体" w:cs="黑体" w:hint="eastAsia"/>
          <w:b/>
          <w:bCs/>
          <w:sz w:val="36"/>
          <w:szCs w:val="36"/>
        </w:rPr>
        <w:t>2025年度学院团委工作考核细则表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750"/>
        <w:gridCol w:w="908"/>
        <w:gridCol w:w="8534"/>
        <w:gridCol w:w="5309"/>
      </w:tblGrid>
      <w:tr w:rsidR="00597A75" w14:paraId="065F9115" w14:textId="77777777">
        <w:trPr>
          <w:trHeight w:val="7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0B882" w14:textId="77777777" w:rsidR="00597A75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347E4" w14:textId="77777777" w:rsidR="00597A75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评分细则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9C88E" w14:textId="77777777" w:rsidR="00597A75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597A75" w14:paraId="04A6F146" w14:textId="77777777">
        <w:trPr>
          <w:trHeight w:val="11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8D86" w14:textId="77777777" w:rsidR="00597A7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基本工作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（10分）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B1EAE" w14:textId="77777777" w:rsidR="00597A7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深化团学组织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改革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（10分）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4BA40" w14:textId="77777777" w:rsidR="00597A7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规范校院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两级团学代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会的召开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9F635" w14:textId="77777777" w:rsidR="00597A75" w:rsidRDefault="00000000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填写在线表格（已发），提供请示批复文件</w:t>
            </w:r>
          </w:p>
        </w:tc>
      </w:tr>
      <w:tr w:rsidR="00597A75" w14:paraId="74E55C6B" w14:textId="77777777">
        <w:trPr>
          <w:trHeight w:val="7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CFBE" w14:textId="77777777" w:rsidR="00597A7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共青团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工作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（25分）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772B" w14:textId="77777777" w:rsidR="00597A7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思想引领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（10分）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07E54" w14:textId="77777777" w:rsidR="00597A75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1.深化“百生讲坛”优秀主讲人活动品牌，有选手进入校级复赛得0.5分（满分1分）；获得省级金、银、铜牌“优秀主讲人”分别加3分、2 分、1 分，多人获奖，此项分值可累加。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4C93" w14:textId="77777777" w:rsidR="00597A7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团委据实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认定赋分</w:t>
            </w:r>
            <w:proofErr w:type="gramEnd"/>
          </w:p>
        </w:tc>
      </w:tr>
      <w:tr w:rsidR="00597A75" w14:paraId="1CF7F662" w14:textId="77777777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7DD8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7C72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9E4FF" w14:textId="77777777" w:rsidR="00597A75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2.积极发掘选树青年典型，十佳青年1人/1分，学生之星1人/0.5分（满分2分）。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304B2" w14:textId="77777777" w:rsidR="00597A7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团委据实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认定赋分</w:t>
            </w:r>
            <w:proofErr w:type="gramEnd"/>
          </w:p>
        </w:tc>
      </w:tr>
      <w:tr w:rsidR="00597A75" w14:paraId="1E280E82" w14:textId="77777777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DFA5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B92C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7AD1D" w14:textId="77777777" w:rsidR="00597A75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3.开展“青马工程”“团校”建设，每项得1分。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93376" w14:textId="77777777" w:rsidR="00597A7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院级团校、青马班均需开展，需提供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培训资料、台账、新闻等材料</w:t>
            </w:r>
          </w:p>
        </w:tc>
      </w:tr>
      <w:tr w:rsidR="00597A75" w14:paraId="5312954F" w14:textId="77777777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6680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E4BC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4EEE4" w14:textId="77777777" w:rsidR="00597A75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4.在校党委、上级团委安排的重点工作、大型活动、赛事中（例如校庆、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堰马等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）积极作为，表现出色。（满分2分）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D95A4" w14:textId="77777777" w:rsidR="00597A7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团委据实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认定赋分</w:t>
            </w:r>
            <w:proofErr w:type="gramEnd"/>
          </w:p>
        </w:tc>
      </w:tr>
      <w:tr w:rsidR="00597A75" w14:paraId="629A6D74" w14:textId="77777777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E4A6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6BD4" w14:textId="77777777" w:rsidR="00597A7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基层团组织建设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（10分）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6E59" w14:textId="77777777" w:rsidR="00597A75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1.依托智慧团建系统，规范基础团务工作，各项工作完成率均达100%，一项未达标扣1分，扣完为止。（满分3分）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50700" w14:textId="77777777" w:rsidR="00597A7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团委据实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认定赋分</w:t>
            </w:r>
            <w:proofErr w:type="gramEnd"/>
          </w:p>
        </w:tc>
      </w:tr>
      <w:tr w:rsidR="00597A75" w14:paraId="2F6B424A" w14:textId="77777777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EEE7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061C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6331F" w14:textId="77777777" w:rsidR="00597A75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2.在团员发展、管理过程中存在问题纰漏，据实认定，予以扣分。（满分2分）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3E2A8" w14:textId="77777777" w:rsidR="00597A7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团委据实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认定赋分</w:t>
            </w:r>
            <w:proofErr w:type="gramEnd"/>
          </w:p>
        </w:tc>
      </w:tr>
      <w:tr w:rsidR="00597A75" w14:paraId="0867B7BB" w14:textId="77777777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E301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7A34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3D264" w14:textId="77777777" w:rsidR="00597A75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青协分会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考核、学生分会考核结果运用，标兵2.5分，优秀2分，合格1.5分，不合格0分，此项分值可累加。（满分5分）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B1453" w14:textId="77777777" w:rsidR="00597A7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团委据实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认定赋分</w:t>
            </w:r>
            <w:proofErr w:type="gramEnd"/>
          </w:p>
        </w:tc>
      </w:tr>
      <w:tr w:rsidR="00597A75" w14:paraId="38A4840B" w14:textId="77777777">
        <w:trPr>
          <w:trHeight w:val="11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32EA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F467" w14:textId="77777777" w:rsidR="00597A7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素质发展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（5分）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5F282" w14:textId="77777777" w:rsidR="00597A75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1.“挑战杯”“创青春”相关赛事参赛学生人数占学院学生总人数的百分比，1-4名2分，5-8名1.5分，其他1分，未申报不得分，或参与以上创新创业赛事学生人数达学院学生总人数的10%，得2分。（满分2分）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50599" w14:textId="77777777" w:rsidR="00597A7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团委据实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认定赋分</w:t>
            </w:r>
            <w:proofErr w:type="gramEnd"/>
          </w:p>
        </w:tc>
      </w:tr>
      <w:tr w:rsidR="00597A75" w14:paraId="466D4A70" w14:textId="77777777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5C16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7368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75E8F" w14:textId="77777777" w:rsidR="00597A75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2.组织学生参加“中国青年志愿服务公益创业赛”“志愿服务项目大赛”“社区计划”等相关赛事，得 1 分（满分1分）。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35E80" w14:textId="77777777" w:rsidR="00597A75" w:rsidRDefault="00000000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填写在线表格（已发）</w:t>
            </w:r>
          </w:p>
        </w:tc>
      </w:tr>
      <w:tr w:rsidR="00597A75" w14:paraId="6FA77033" w14:textId="77777777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80EE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06ED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E6B1D" w14:textId="77777777" w:rsidR="00597A75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3.组织开展“三下乡”“返家乡”等社会实践活动，得1分（满分1分）。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04081" w14:textId="77777777" w:rsidR="00597A7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团委据实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认定赋分</w:t>
            </w:r>
            <w:proofErr w:type="gramEnd"/>
          </w:p>
        </w:tc>
      </w:tr>
      <w:tr w:rsidR="00597A75" w14:paraId="51977C2E" w14:textId="77777777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3E7B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A22A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708EA" w14:textId="77777777" w:rsidR="00597A75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4.支持并组织学生参加湖北省、全国大学生艺术展演，得1分（满分1分）。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DC2D1" w14:textId="77777777" w:rsidR="00597A7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团委据实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认定赋分</w:t>
            </w:r>
            <w:proofErr w:type="gramEnd"/>
          </w:p>
        </w:tc>
      </w:tr>
      <w:tr w:rsidR="00597A75" w14:paraId="3E014E62" w14:textId="77777777">
        <w:trPr>
          <w:trHeight w:val="7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C9A7" w14:textId="77777777" w:rsidR="00597A7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奖励性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加分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（20分）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D672" w14:textId="77777777" w:rsidR="00597A75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创先争优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（20分）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B7E5" w14:textId="77777777" w:rsidR="00597A75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1.个人或集体获得全国五四青年奖章1人（项）/10分，“挑战杯”国赛特等奖1项/10 分。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95EB" w14:textId="77777777" w:rsidR="00597A75" w:rsidRDefault="00000000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填写《XX学院2025年获奖情况表》，提供证书扫描件等材料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（证书扫描件以奖项名称命名）</w:t>
            </w:r>
          </w:p>
        </w:tc>
      </w:tr>
      <w:tr w:rsidR="00597A75" w14:paraId="523D5DD1" w14:textId="77777777">
        <w:trPr>
          <w:trHeight w:val="11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E2A9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5E29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532E5" w14:textId="77777777" w:rsidR="00597A75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2.个人或集体获得全国“两红两优”、中国大学生年度人物、中国大学生自强之星标兵、全国向上向善好青年1人（项）/6分，中国大学生自强之星1人（项）/5分。同一个人或集体获得同一类别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省级与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国家级表彰及荣誉计分不累加。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5986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</w:tr>
      <w:tr w:rsidR="00597A75" w14:paraId="6B44DF4B" w14:textId="77777777">
        <w:trPr>
          <w:trHeight w:val="11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0999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F0EC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06C5F" w14:textId="77777777" w:rsidR="00597A75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个人或集体获得湖北省五四青年奖章1人（项）/5分，个人或集体获得全省“两红两优”、湖北省大学生自强之星标兵、向上向善好青年1人（项）/4分，湖北省大学生自强之星1人（项）/3分。同一个人或集体获得同一类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省级与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国家级表彰及荣誉计分不累加。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3BCD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</w:tr>
      <w:tr w:rsidR="00597A75" w14:paraId="28400449" w14:textId="77777777">
        <w:trPr>
          <w:trHeight w:val="176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2673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DA52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6861B" w14:textId="77777777" w:rsidR="00597A75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其他获得省部级以上荣誉(表彰主体为上级主管部门)的学生集体或个人获奖(不含奖助学金)，按照获奖等次加分。国家级特等、一、二、三等分别为7、6、5、4分；省级特等、一、二、三等分别为5、4、3、2分；不定等次奖励：国家级奖励4分、省级2分。省级二等及以上荣誉直接按获奖等次赋分，省级三等奖以及省级不定等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奖项需除以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学院专职学工干部人数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（“挑战杯”“创青春”除外）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9FA4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</w:tr>
      <w:tr w:rsidR="00597A75" w14:paraId="44C96C2B" w14:textId="77777777">
        <w:trPr>
          <w:trHeight w:val="176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36B7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EE49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E3E43" w14:textId="77777777" w:rsidR="00597A75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5.本办法中素质发展类活动获市校级荣誉按市校级特等、一、二、三等分别为2、1.5、1、0.5分，市校级不定等次为1分。市校级获奖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总分需除以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学院专职学工干部人数（“挑战杯”“创青春”除外）。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注：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跨院组队学生获奖奖励分数=奖励总分*(学院实际参加人数/获奖团队总人数)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。所有获奖，上级主管单位下设部门落款、分赛道奖项分数折半，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同类奖项加分就高不就低，不重复加分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5EB7" w14:textId="77777777" w:rsidR="00597A75" w:rsidRDefault="00597A75">
            <w:pPr>
              <w:widowControl/>
              <w:jc w:val="left"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</w:p>
        </w:tc>
      </w:tr>
    </w:tbl>
    <w:p w14:paraId="5C2A299A" w14:textId="77777777" w:rsidR="00597A75" w:rsidRDefault="00597A75">
      <w:pPr>
        <w:rPr>
          <w:rFonts w:ascii="仿宋_GB2312" w:eastAsia="仿宋_GB2312" w:hint="eastAsia"/>
          <w:sz w:val="28"/>
          <w:szCs w:val="28"/>
        </w:rPr>
      </w:pPr>
    </w:p>
    <w:sectPr w:rsidR="00597A75" w:rsidSect="00A62D87">
      <w:pgSz w:w="16838" w:h="11906" w:orient="landscape"/>
      <w:pgMar w:top="323" w:right="720" w:bottom="323" w:left="720" w:header="851" w:footer="992" w:gutter="0"/>
      <w:cols w:space="72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3091C" w14:textId="77777777" w:rsidR="00B73E07" w:rsidRDefault="00B73E07" w:rsidP="00EB5C00">
      <w:r>
        <w:separator/>
      </w:r>
    </w:p>
  </w:endnote>
  <w:endnote w:type="continuationSeparator" w:id="0">
    <w:p w14:paraId="5B823247" w14:textId="77777777" w:rsidR="00B73E07" w:rsidRDefault="00B73E07" w:rsidP="00EB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Arial"/>
    <w:charset w:val="00"/>
    <w:family w:val="auto"/>
    <w:pitch w:val="default"/>
  </w:font>
  <w:font w:name="荣耀黑体">
    <w:altName w:val="黑体"/>
    <w:charset w:val="00"/>
    <w:family w:val="auto"/>
    <w:pitch w:val="default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  <w:embedRegular r:id="rId1" w:subsetted="1" w:fontKey="{94F9DD0A-64A0-41C3-BDD6-FD3C11C0FE1E}"/>
  </w:font>
  <w:font w:name="方正小标宋简体">
    <w:altName w:val="方正舒体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55D2A583-670F-411E-AA45-72D780209886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3934D" w14:textId="77777777" w:rsidR="00B73E07" w:rsidRDefault="00B73E07" w:rsidP="00EB5C00">
      <w:r>
        <w:separator/>
      </w:r>
    </w:p>
  </w:footnote>
  <w:footnote w:type="continuationSeparator" w:id="0">
    <w:p w14:paraId="33D0791A" w14:textId="77777777" w:rsidR="00B73E07" w:rsidRDefault="00B73E07" w:rsidP="00EB5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7"/>
  <w:displayHorizontalDrawingGridEvery w:val="0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ThmNjAzMWJlZjFkMmQwODUwMTJkYzE2ODFiYmFmYTcifQ=="/>
  </w:docVars>
  <w:rsids>
    <w:rsidRoot w:val="003928E6"/>
    <w:rsid w:val="00011215"/>
    <w:rsid w:val="0005407D"/>
    <w:rsid w:val="000C1DC8"/>
    <w:rsid w:val="00166C4B"/>
    <w:rsid w:val="001D7607"/>
    <w:rsid w:val="002A5FF3"/>
    <w:rsid w:val="002D05AE"/>
    <w:rsid w:val="002D503E"/>
    <w:rsid w:val="002E1B4B"/>
    <w:rsid w:val="002F51F3"/>
    <w:rsid w:val="00332663"/>
    <w:rsid w:val="00350FB0"/>
    <w:rsid w:val="003928E6"/>
    <w:rsid w:val="003A0483"/>
    <w:rsid w:val="003F3FA4"/>
    <w:rsid w:val="00436407"/>
    <w:rsid w:val="004827D8"/>
    <w:rsid w:val="004C06C4"/>
    <w:rsid w:val="004F6F76"/>
    <w:rsid w:val="005131FC"/>
    <w:rsid w:val="00554BD2"/>
    <w:rsid w:val="00563962"/>
    <w:rsid w:val="00597A75"/>
    <w:rsid w:val="005C058B"/>
    <w:rsid w:val="005D21E0"/>
    <w:rsid w:val="005E4B04"/>
    <w:rsid w:val="00690747"/>
    <w:rsid w:val="00697188"/>
    <w:rsid w:val="006E6E90"/>
    <w:rsid w:val="00707628"/>
    <w:rsid w:val="0077332A"/>
    <w:rsid w:val="007E1C1D"/>
    <w:rsid w:val="00840459"/>
    <w:rsid w:val="008410DD"/>
    <w:rsid w:val="0087487A"/>
    <w:rsid w:val="00884010"/>
    <w:rsid w:val="0089238C"/>
    <w:rsid w:val="008B6959"/>
    <w:rsid w:val="008D2197"/>
    <w:rsid w:val="009672DF"/>
    <w:rsid w:val="009917B7"/>
    <w:rsid w:val="009F177F"/>
    <w:rsid w:val="00A60D52"/>
    <w:rsid w:val="00A62D87"/>
    <w:rsid w:val="00A96B3C"/>
    <w:rsid w:val="00AC62EA"/>
    <w:rsid w:val="00AE6409"/>
    <w:rsid w:val="00B25407"/>
    <w:rsid w:val="00B73E07"/>
    <w:rsid w:val="00BB2FAA"/>
    <w:rsid w:val="00BC16D3"/>
    <w:rsid w:val="00BD2814"/>
    <w:rsid w:val="00C3203D"/>
    <w:rsid w:val="00C902AF"/>
    <w:rsid w:val="00CA327E"/>
    <w:rsid w:val="00D0462B"/>
    <w:rsid w:val="00D41F27"/>
    <w:rsid w:val="00DA4EF2"/>
    <w:rsid w:val="00E27BDE"/>
    <w:rsid w:val="00EB5C00"/>
    <w:rsid w:val="00ED1BA0"/>
    <w:rsid w:val="00EF4599"/>
    <w:rsid w:val="00F2163F"/>
    <w:rsid w:val="00F350E5"/>
    <w:rsid w:val="00F66D39"/>
    <w:rsid w:val="00F708A0"/>
    <w:rsid w:val="00F870A1"/>
    <w:rsid w:val="00FD0CB5"/>
    <w:rsid w:val="22B20414"/>
    <w:rsid w:val="2E18235C"/>
    <w:rsid w:val="37132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69CD18F"/>
  <w15:docId w15:val="{37CEB25C-1708-428A-9F74-EA243538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荣耀黑体" w:hAnsi="Luxi Sans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font41">
    <w:name w:val="font41"/>
    <w:basedOn w:val="a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宋体" w:eastAsia="宋体" w:cs="宋体"/>
      <w:color w:val="000000"/>
      <w:sz w:val="21"/>
      <w:szCs w:val="21"/>
      <w:u w:val="none"/>
    </w:rPr>
  </w:style>
  <w:style w:type="paragraph" w:customStyle="1" w:styleId="New">
    <w:name w:val="正文 New"/>
    <w:autoRedefine/>
    <w:pPr>
      <w:widowControl w:val="0"/>
      <w:jc w:val="both"/>
    </w:pPr>
    <w:rPr>
      <w:kern w:val="2"/>
      <w:sz w:val="21"/>
      <w:szCs w:val="22"/>
    </w:rPr>
  </w:style>
  <w:style w:type="character" w:customStyle="1" w:styleId="font01">
    <w:name w:val="font01"/>
    <w:basedOn w:val="a0"/>
    <w:rPr>
      <w:rFonts w:ascii="宋体" w:eastAsia="宋体" w:cs="宋体"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rPr>
      <w:rFonts w:ascii="宋体" w:eastAsia="宋体" w:cs="宋体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826</Characters>
  <Application>Microsoft Office Word</Application>
  <DocSecurity>0</DocSecurity>
  <Lines>118</Lines>
  <Paragraphs>76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pmy</dc:creator>
  <cp:lastModifiedBy>逐原 刘</cp:lastModifiedBy>
  <cp:revision>3</cp:revision>
  <dcterms:created xsi:type="dcterms:W3CDTF">2026-03-14T11:35:00Z</dcterms:created>
  <dcterms:modified xsi:type="dcterms:W3CDTF">2026-03-14T11:36:00Z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eyJoZGlkIjoiOWVkNGY5MDY4NmRmOWNlNmY3NjU2ZDc5YjkzYjIzNDAiLCJ1c2VySWQiOiIxNDU5Mzg0NzI4In0=</vt:lpwstr>
  </property>
  <property fmtid="{D5CDD505-2E9C-101B-9397-08002B2CF9AE}" pid="3" name="KSOProductBuildVer">
    <vt:lpwstr>2052-12.1.0.24657</vt:lpwstr>
  </property>
  <property fmtid="{D5CDD505-2E9C-101B-9397-08002B2CF9AE}" pid="4" name="ICV">
    <vt:lpwstr>FCD267F1A4E34BA5A2186D4E9567F4FA_13</vt:lpwstr>
  </property>
</Properties>
</file>